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C95F3" w14:textId="32599BF5" w:rsidR="00921CE7" w:rsidRDefault="00054DEC" w:rsidP="00FF020F">
      <w:pPr>
        <w:pStyle w:val="Default"/>
        <w:jc w:val="both"/>
        <w:rPr>
          <w:rFonts w:ascii="Arial" w:hAnsi="Arial" w:cs="Arial"/>
          <w:b/>
          <w:bCs/>
          <w:sz w:val="22"/>
          <w:szCs w:val="22"/>
        </w:rPr>
      </w:pPr>
      <w:bookmarkStart w:id="0" w:name="_GoBack"/>
      <w:bookmarkEnd w:id="0"/>
      <w:r w:rsidRPr="00054DEC">
        <w:rPr>
          <w:rFonts w:ascii="Arial" w:eastAsia="AIG Futura Light" w:hAnsi="Arial" w:cs="Arial"/>
          <w:b/>
          <w:noProof/>
        </w:rPr>
        <mc:AlternateContent>
          <mc:Choice Requires="wps">
            <w:drawing>
              <wp:anchor distT="45720" distB="45720" distL="114300" distR="114300" simplePos="0" relativeHeight="251663360" behindDoc="0" locked="0" layoutInCell="1" allowOverlap="1" wp14:anchorId="6EBDB26E" wp14:editId="3D4FAA3F">
                <wp:simplePos x="0" y="0"/>
                <wp:positionH relativeFrom="column">
                  <wp:posOffset>467632</wp:posOffset>
                </wp:positionH>
                <wp:positionV relativeFrom="paragraph">
                  <wp:posOffset>0</wp:posOffset>
                </wp:positionV>
                <wp:extent cx="4871085" cy="369570"/>
                <wp:effectExtent l="57150" t="57150" r="62865" b="495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369570"/>
                        </a:xfrm>
                        <a:prstGeom prst="rect">
                          <a:avLst/>
                        </a:prstGeom>
                        <a:solidFill>
                          <a:srgbClr val="FFFFFF"/>
                        </a:solidFill>
                        <a:ln w="9525">
                          <a:solidFill>
                            <a:srgbClr val="000000"/>
                          </a:solidFill>
                          <a:miter lim="800000"/>
                          <a:headEnd/>
                          <a:tailEnd/>
                        </a:ln>
                        <a:scene3d>
                          <a:camera prst="orthographicFront"/>
                          <a:lightRig rig="threePt" dir="t"/>
                        </a:scene3d>
                        <a:sp3d>
                          <a:bevelT w="165100" prst="coolSlant"/>
                        </a:sp3d>
                      </wps:spPr>
                      <wps:txbx>
                        <w:txbxContent>
                          <w:p w14:paraId="5CE4FDA5" w14:textId="346E4344" w:rsidR="00054DEC" w:rsidRPr="00FF020F" w:rsidRDefault="00054DEC" w:rsidP="00054DEC">
                            <w:pPr>
                              <w:pStyle w:val="Default"/>
                              <w:jc w:val="center"/>
                              <w:rPr>
                                <w:rFonts w:ascii="Arial" w:hAnsi="Arial" w:cs="Arial"/>
                                <w:b/>
                                <w:bCs/>
                                <w:sz w:val="28"/>
                                <w:szCs w:val="28"/>
                              </w:rPr>
                            </w:pPr>
                            <w:r w:rsidRPr="00FF020F">
                              <w:rPr>
                                <w:rFonts w:ascii="Arial" w:hAnsi="Arial" w:cs="Arial"/>
                                <w:b/>
                                <w:bCs/>
                                <w:sz w:val="28"/>
                                <w:szCs w:val="28"/>
                              </w:rPr>
                              <w:t xml:space="preserve">WORK INJURY COMPENSATION </w:t>
                            </w:r>
                            <w:r>
                              <w:rPr>
                                <w:rFonts w:ascii="Arial" w:hAnsi="Arial" w:cs="Arial"/>
                                <w:b/>
                                <w:bCs/>
                                <w:sz w:val="28"/>
                                <w:szCs w:val="28"/>
                              </w:rPr>
                              <w:t xml:space="preserve">(WIC) </w:t>
                            </w:r>
                            <w:r w:rsidRPr="00FF020F">
                              <w:rPr>
                                <w:rFonts w:ascii="Arial" w:hAnsi="Arial" w:cs="Arial"/>
                                <w:b/>
                                <w:bCs/>
                                <w:sz w:val="28"/>
                                <w:szCs w:val="28"/>
                              </w:rPr>
                              <w:t>INSURANCE</w:t>
                            </w:r>
                          </w:p>
                          <w:p w14:paraId="1E5D15FC" w14:textId="6D3BCC9D" w:rsidR="00054DEC" w:rsidRDefault="00054DEC" w:rsidP="00054DE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DB26E" id="_x0000_t202" coordsize="21600,21600" o:spt="202" path="m,l,21600r21600,l21600,xe">
                <v:stroke joinstyle="miter"/>
                <v:path gradientshapeok="t" o:connecttype="rect"/>
              </v:shapetype>
              <v:shape id="Text Box 2" o:spid="_x0000_s1026" type="#_x0000_t202" style="position:absolute;left:0;text-align:left;margin-left:36.8pt;margin-top:0;width:383.55pt;height:2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">
                <v:textbox>
                  <w:txbxContent>
                    <w:p w14:paraId="5CE4FDA5" w14:textId="346E4344" w:rsidR="00054DEC" w:rsidRPr="00FF020F" w:rsidRDefault="00054DEC" w:rsidP="00054DEC">
                      <w:pPr>
                        <w:pStyle w:val="Default"/>
                        <w:jc w:val="center"/>
                        <w:rPr>
                          <w:rFonts w:ascii="Arial" w:hAnsi="Arial" w:cs="Arial"/>
                          <w:b/>
                          <w:bCs/>
                          <w:sz w:val="28"/>
                          <w:szCs w:val="28"/>
                        </w:rPr>
                      </w:pPr>
                      <w:r w:rsidRPr="00FF020F">
                        <w:rPr>
                          <w:rFonts w:ascii="Arial" w:hAnsi="Arial" w:cs="Arial"/>
                          <w:b/>
                          <w:bCs/>
                          <w:sz w:val="28"/>
                          <w:szCs w:val="28"/>
                        </w:rPr>
                        <w:t xml:space="preserve">WORK INJURY COMPENSATION </w:t>
                      </w:r>
                      <w:r>
                        <w:rPr>
                          <w:rFonts w:ascii="Arial" w:hAnsi="Arial" w:cs="Arial"/>
                          <w:b/>
                          <w:bCs/>
                          <w:sz w:val="28"/>
                          <w:szCs w:val="28"/>
                        </w:rPr>
                        <w:t xml:space="preserve">(WIC) </w:t>
                      </w:r>
                      <w:r w:rsidRPr="00FF020F">
                        <w:rPr>
                          <w:rFonts w:ascii="Arial" w:hAnsi="Arial" w:cs="Arial"/>
                          <w:b/>
                          <w:bCs/>
                          <w:sz w:val="28"/>
                          <w:szCs w:val="28"/>
                        </w:rPr>
                        <w:t>INSURANCE</w:t>
                      </w:r>
                    </w:p>
                    <w:p w14:paraId="1E5D15FC" w14:textId="6D3BCC9D" w:rsidR="00054DEC" w:rsidRDefault="00054DEC" w:rsidP="00054DEC">
                      <w:pPr>
                        <w:jc w:val="center"/>
                      </w:pPr>
                    </w:p>
                  </w:txbxContent>
                </v:textbox>
                <w10:wrap type="square"/>
              </v:shape>
            </w:pict>
          </mc:Fallback>
        </mc:AlternateContent>
      </w:r>
    </w:p>
    <w:p w14:paraId="4CFB9B76" w14:textId="77777777" w:rsidR="00054DEC" w:rsidRDefault="00054DEC" w:rsidP="00FF020F">
      <w:pPr>
        <w:pStyle w:val="Default"/>
        <w:jc w:val="both"/>
        <w:rPr>
          <w:rFonts w:ascii="Arial" w:hAnsi="Arial" w:cs="Arial"/>
          <w:b/>
          <w:bCs/>
          <w:sz w:val="22"/>
          <w:szCs w:val="22"/>
        </w:rPr>
      </w:pPr>
    </w:p>
    <w:p w14:paraId="5448B97D" w14:textId="77777777" w:rsidR="00054DEC" w:rsidRDefault="00054DEC" w:rsidP="00FF020F">
      <w:pPr>
        <w:pStyle w:val="Default"/>
        <w:jc w:val="both"/>
        <w:rPr>
          <w:rFonts w:ascii="Arial" w:hAnsi="Arial" w:cs="Arial"/>
          <w:b/>
          <w:bCs/>
          <w:sz w:val="22"/>
          <w:szCs w:val="22"/>
        </w:rPr>
      </w:pPr>
    </w:p>
    <w:p w14:paraId="09701588" w14:textId="77777777" w:rsidR="00054DEC" w:rsidRDefault="00054DEC" w:rsidP="00FF020F">
      <w:pPr>
        <w:pStyle w:val="Default"/>
        <w:jc w:val="both"/>
        <w:rPr>
          <w:rFonts w:ascii="Arial" w:hAnsi="Arial" w:cs="Arial"/>
          <w:b/>
          <w:bCs/>
          <w:sz w:val="22"/>
          <w:szCs w:val="22"/>
        </w:rPr>
      </w:pPr>
    </w:p>
    <w:p w14:paraId="57CECB1A" w14:textId="6A702B85" w:rsidR="00FF020F" w:rsidRPr="00FF020F" w:rsidRDefault="00FF020F" w:rsidP="00054DEC">
      <w:pPr>
        <w:pStyle w:val="Default"/>
        <w:jc w:val="center"/>
        <w:rPr>
          <w:rFonts w:ascii="Arial" w:hAnsi="Arial" w:cs="Arial"/>
          <w:b/>
          <w:bCs/>
          <w:sz w:val="22"/>
          <w:szCs w:val="22"/>
        </w:rPr>
      </w:pPr>
      <w:r w:rsidRPr="00FF020F">
        <w:rPr>
          <w:rFonts w:ascii="Arial" w:hAnsi="Arial" w:cs="Arial"/>
          <w:b/>
          <w:bCs/>
          <w:sz w:val="22"/>
          <w:szCs w:val="22"/>
        </w:rPr>
        <w:t xml:space="preserve">DECLARATION OF NUMBER OF EMPLOYEES AND </w:t>
      </w:r>
      <w:r w:rsidR="003F78C7">
        <w:rPr>
          <w:rFonts w:ascii="Arial" w:hAnsi="Arial" w:cs="Arial"/>
          <w:b/>
          <w:bCs/>
          <w:sz w:val="22"/>
          <w:szCs w:val="22"/>
        </w:rPr>
        <w:t xml:space="preserve">EARNINGS </w:t>
      </w:r>
      <w:r w:rsidRPr="00FF020F">
        <w:rPr>
          <w:rFonts w:ascii="Arial" w:hAnsi="Arial" w:cs="Arial"/>
          <w:b/>
          <w:bCs/>
          <w:sz w:val="22"/>
          <w:szCs w:val="22"/>
        </w:rPr>
        <w:t xml:space="preserve">FOR </w:t>
      </w:r>
      <w:r w:rsidR="00096A11">
        <w:rPr>
          <w:rFonts w:ascii="Arial" w:hAnsi="Arial" w:cs="Arial"/>
          <w:b/>
          <w:bCs/>
          <w:sz w:val="22"/>
          <w:szCs w:val="22"/>
        </w:rPr>
        <w:t>WIC INSURANCE</w:t>
      </w:r>
    </w:p>
    <w:p w14:paraId="72AF90E7" w14:textId="02A4DA86" w:rsidR="00FF020F" w:rsidRPr="00FF020F" w:rsidRDefault="00FF020F" w:rsidP="00FF020F">
      <w:pPr>
        <w:pStyle w:val="Default"/>
        <w:rPr>
          <w:rFonts w:ascii="Arial" w:hAnsi="Arial" w:cs="Arial"/>
          <w:b/>
          <w:bCs/>
          <w:sz w:val="22"/>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072"/>
      </w:tblGrid>
      <w:tr w:rsidR="00FF020F" w:rsidRPr="00FF020F" w14:paraId="327B92A6" w14:textId="77777777" w:rsidTr="4A2DEA15">
        <w:tc>
          <w:tcPr>
            <w:tcW w:w="9072" w:type="dxa"/>
            <w:shd w:val="clear" w:color="auto" w:fill="FBE4D5" w:themeFill="accent2" w:themeFillTint="33"/>
          </w:tcPr>
          <w:p w14:paraId="0049957D" w14:textId="4CF07B29" w:rsidR="00FF020F" w:rsidRPr="00590D49" w:rsidRDefault="4A2DEA15" w:rsidP="4A2DEA15">
            <w:pPr>
              <w:ind w:left="270" w:hanging="360"/>
              <w:rPr>
                <w:rFonts w:ascii="Arial" w:hAnsi="Arial" w:cs="Arial"/>
                <w:b/>
                <w:bCs/>
              </w:rPr>
            </w:pPr>
            <w:r w:rsidRPr="4A2DEA15">
              <w:rPr>
                <w:rFonts w:ascii="Arial" w:hAnsi="Arial" w:cs="Arial"/>
                <w:b/>
                <w:bCs/>
              </w:rPr>
              <w:t>Important Notice under Section 25(5) of the Insurance Act (Cap 142)</w:t>
            </w:r>
          </w:p>
          <w:p w14:paraId="635C2A37" w14:textId="0B32AE69" w:rsidR="00921CE7" w:rsidRPr="00590D49" w:rsidRDefault="00921CE7" w:rsidP="00FF020F">
            <w:pPr>
              <w:ind w:left="270" w:hanging="360"/>
              <w:rPr>
                <w:rFonts w:ascii="Arial" w:eastAsia="AIG Futura Light" w:hAnsi="Arial" w:cs="Arial"/>
                <w:b/>
              </w:rPr>
            </w:pPr>
          </w:p>
          <w:p w14:paraId="76D708DA" w14:textId="558B10F5" w:rsidR="00FF020F" w:rsidRPr="000B7AC1" w:rsidRDefault="00FF020F" w:rsidP="0070140F">
            <w:pPr>
              <w:widowControl w:val="0"/>
              <w:ind w:left="-90" w:right="69"/>
              <w:jc w:val="both"/>
              <w:rPr>
                <w:rFonts w:ascii="Arial" w:eastAsia="AIG Futura Light" w:hAnsi="Arial" w:cs="Arial"/>
                <w:color w:val="666666"/>
              </w:rPr>
            </w:pPr>
            <w:r w:rsidRPr="0070140F">
              <w:rPr>
                <w:rFonts w:ascii="Arial" w:hAnsi="Arial" w:cs="Arial"/>
                <w:b/>
                <w:bCs/>
                <w:spacing w:val="-2"/>
              </w:rPr>
              <w:t>I</w:t>
            </w:r>
            <w:r w:rsidR="4A2DEA15" w:rsidRPr="0070140F">
              <w:rPr>
                <w:rFonts w:ascii="Arial" w:hAnsi="Arial" w:cs="Arial"/>
                <w:b/>
                <w:bCs/>
              </w:rPr>
              <w:t xml:space="preserve">f </w:t>
            </w:r>
            <w:r w:rsidR="4A2DEA15" w:rsidRPr="4A2DEA15">
              <w:rPr>
                <w:rFonts w:ascii="Arial" w:hAnsi="Arial" w:cs="Arial"/>
                <w:b/>
                <w:bCs/>
              </w:rPr>
              <w:t xml:space="preserve">the Insured </w:t>
            </w:r>
            <w:r w:rsidR="4A2DEA15" w:rsidRPr="0070140F">
              <w:rPr>
                <w:rFonts w:ascii="Arial" w:hAnsi="Arial" w:cs="Arial"/>
                <w:b/>
                <w:bCs/>
              </w:rPr>
              <w:t>do</w:t>
            </w:r>
            <w:r w:rsidR="4A2DEA15" w:rsidRPr="4A2DEA15">
              <w:rPr>
                <w:rFonts w:ascii="Arial" w:hAnsi="Arial" w:cs="Arial"/>
                <w:b/>
                <w:bCs/>
              </w:rPr>
              <w:t>es</w:t>
            </w:r>
            <w:r w:rsidR="4A2DEA15" w:rsidRPr="0070140F">
              <w:rPr>
                <w:rFonts w:ascii="Arial" w:hAnsi="Arial" w:cs="Arial"/>
                <w:b/>
                <w:bCs/>
              </w:rPr>
              <w:t xml:space="preserve"> not fully and faithfully give the facts as </w:t>
            </w:r>
            <w:r w:rsidR="4A2DEA15" w:rsidRPr="4A2DEA15">
              <w:rPr>
                <w:rFonts w:ascii="Arial" w:hAnsi="Arial" w:cs="Arial"/>
                <w:b/>
                <w:bCs/>
              </w:rPr>
              <w:t>he</w:t>
            </w:r>
            <w:r w:rsidR="4A2DEA15" w:rsidRPr="0070140F">
              <w:rPr>
                <w:rFonts w:ascii="Arial" w:hAnsi="Arial" w:cs="Arial"/>
                <w:b/>
                <w:bCs/>
              </w:rPr>
              <w:t xml:space="preserve"> know</w:t>
            </w:r>
            <w:r w:rsidR="4A2DEA15" w:rsidRPr="4A2DEA15">
              <w:rPr>
                <w:rFonts w:ascii="Arial" w:hAnsi="Arial" w:cs="Arial"/>
                <w:b/>
                <w:bCs/>
              </w:rPr>
              <w:t>s</w:t>
            </w:r>
            <w:r w:rsidR="4A2DEA15" w:rsidRPr="0070140F">
              <w:rPr>
                <w:rFonts w:ascii="Arial" w:hAnsi="Arial" w:cs="Arial"/>
                <w:b/>
                <w:bCs/>
              </w:rPr>
              <w:t xml:space="preserve"> them or ought to know them, </w:t>
            </w:r>
            <w:r w:rsidR="4A2DEA15" w:rsidRPr="4A2DEA15">
              <w:rPr>
                <w:rFonts w:ascii="Arial" w:hAnsi="Arial" w:cs="Arial"/>
                <w:b/>
                <w:bCs/>
              </w:rPr>
              <w:t>the Insured</w:t>
            </w:r>
            <w:r w:rsidR="4A2DEA15" w:rsidRPr="0070140F">
              <w:rPr>
                <w:rFonts w:ascii="Arial" w:hAnsi="Arial" w:cs="Arial"/>
                <w:b/>
                <w:bCs/>
              </w:rPr>
              <w:t xml:space="preserve"> may receive nothing from the policy.</w:t>
            </w:r>
          </w:p>
        </w:tc>
      </w:tr>
    </w:tbl>
    <w:p w14:paraId="6C1D5252" w14:textId="77777777" w:rsidR="000B6827" w:rsidRDefault="000B6827" w:rsidP="00382579">
      <w:pPr>
        <w:pStyle w:val="Default"/>
        <w:jc w:val="both"/>
        <w:rPr>
          <w:rFonts w:ascii="Arial" w:hAnsi="Arial" w:cs="Arial"/>
          <w:b/>
          <w:color w:val="auto"/>
          <w:sz w:val="22"/>
          <w:szCs w:val="22"/>
        </w:rPr>
      </w:pPr>
    </w:p>
    <w:p w14:paraId="556376D9" w14:textId="6DBEDDAF" w:rsidR="00382579" w:rsidRPr="00FF020F" w:rsidRDefault="00382579" w:rsidP="00382579">
      <w:pPr>
        <w:pStyle w:val="Default"/>
        <w:jc w:val="both"/>
        <w:rPr>
          <w:rFonts w:ascii="Arial" w:hAnsi="Arial" w:cs="Arial"/>
          <w:b/>
          <w:bCs/>
          <w:color w:val="FF0000"/>
          <w:sz w:val="22"/>
          <w:szCs w:val="22"/>
        </w:rPr>
      </w:pPr>
      <w:r w:rsidRPr="00FF020F">
        <w:rPr>
          <w:rFonts w:ascii="Arial" w:hAnsi="Arial" w:cs="Arial"/>
          <w:b/>
          <w:color w:val="auto"/>
          <w:sz w:val="22"/>
          <w:szCs w:val="22"/>
        </w:rPr>
        <w:t xml:space="preserve">If there are multiple entities to be insured, please use the excel </w:t>
      </w:r>
      <w:r w:rsidR="00A1264A">
        <w:rPr>
          <w:rFonts w:ascii="Arial" w:hAnsi="Arial" w:cs="Arial"/>
          <w:b/>
          <w:color w:val="auto"/>
          <w:sz w:val="22"/>
          <w:szCs w:val="22"/>
        </w:rPr>
        <w:t xml:space="preserve">template to </w:t>
      </w:r>
      <w:r>
        <w:rPr>
          <w:rFonts w:ascii="Arial" w:hAnsi="Arial" w:cs="Arial"/>
          <w:b/>
          <w:color w:val="auto"/>
          <w:sz w:val="22"/>
          <w:szCs w:val="22"/>
        </w:rPr>
        <w:t>fill in the information for each entity.</w:t>
      </w:r>
    </w:p>
    <w:p w14:paraId="1F8A26A4" w14:textId="3D07A841" w:rsidR="00FF020F" w:rsidRDefault="00FF020F" w:rsidP="00FF020F">
      <w:pPr>
        <w:pStyle w:val="Default"/>
        <w:rPr>
          <w:rFonts w:ascii="Arial" w:hAnsi="Arial" w:cs="Arial"/>
          <w:bCs/>
          <w:sz w:val="22"/>
          <w:szCs w:val="22"/>
        </w:rPr>
      </w:pPr>
    </w:p>
    <w:tbl>
      <w:tblPr>
        <w:tblStyle w:val="TableGrid"/>
        <w:tblW w:w="9067" w:type="dxa"/>
        <w:tblLook w:val="04A0" w:firstRow="1" w:lastRow="0" w:firstColumn="1" w:lastColumn="0" w:noHBand="0" w:noVBand="1"/>
      </w:tblPr>
      <w:tblGrid>
        <w:gridCol w:w="3060"/>
        <w:gridCol w:w="6007"/>
      </w:tblGrid>
      <w:tr w:rsidR="00FF020F" w14:paraId="472854B0" w14:textId="77777777" w:rsidTr="0070140F">
        <w:trPr>
          <w:trHeight w:val="567"/>
        </w:trPr>
        <w:tc>
          <w:tcPr>
            <w:tcW w:w="9067" w:type="dxa"/>
            <w:gridSpan w:val="2"/>
            <w:shd w:val="clear" w:color="auto" w:fill="D9D9D9" w:themeFill="background1" w:themeFillShade="D9"/>
            <w:vAlign w:val="center"/>
          </w:tcPr>
          <w:p w14:paraId="09381272" w14:textId="642D3A05" w:rsidR="00921CE7" w:rsidRDefault="00FF020F" w:rsidP="00382579">
            <w:pPr>
              <w:pStyle w:val="Default"/>
              <w:rPr>
                <w:rFonts w:ascii="Arial" w:hAnsi="Arial" w:cs="Arial"/>
                <w:bCs/>
                <w:sz w:val="22"/>
                <w:szCs w:val="22"/>
              </w:rPr>
            </w:pPr>
            <w:r w:rsidRPr="00FF020F">
              <w:rPr>
                <w:rFonts w:ascii="Arial" w:hAnsi="Arial" w:cs="Arial"/>
                <w:b/>
                <w:sz w:val="22"/>
                <w:szCs w:val="22"/>
              </w:rPr>
              <w:t>GENERAL INFORMATION</w:t>
            </w:r>
          </w:p>
        </w:tc>
      </w:tr>
      <w:tr w:rsidR="00FF020F" w14:paraId="4D64D1BA" w14:textId="77777777" w:rsidTr="0070140F">
        <w:trPr>
          <w:trHeight w:val="567"/>
        </w:trPr>
        <w:tc>
          <w:tcPr>
            <w:tcW w:w="3060" w:type="dxa"/>
            <w:vAlign w:val="center"/>
          </w:tcPr>
          <w:p w14:paraId="0BCC7F00" w14:textId="232EB11E" w:rsidR="00921CE7" w:rsidRDefault="4A2DEA15" w:rsidP="4A2DEA15">
            <w:pPr>
              <w:pStyle w:val="Default"/>
              <w:rPr>
                <w:rFonts w:ascii="Arial" w:hAnsi="Arial" w:cs="Arial"/>
                <w:b/>
                <w:bCs/>
                <w:sz w:val="22"/>
                <w:szCs w:val="22"/>
              </w:rPr>
            </w:pPr>
            <w:r w:rsidRPr="4A2DEA15">
              <w:rPr>
                <w:rFonts w:ascii="Arial" w:hAnsi="Arial" w:cs="Arial"/>
                <w:b/>
                <w:bCs/>
                <w:sz w:val="22"/>
                <w:szCs w:val="22"/>
              </w:rPr>
              <w:t>Entity Name (Insured)</w:t>
            </w:r>
          </w:p>
        </w:tc>
        <w:tc>
          <w:tcPr>
            <w:tcW w:w="6007" w:type="dxa"/>
            <w:vAlign w:val="center"/>
          </w:tcPr>
          <w:p w14:paraId="3F30C791" w14:textId="77777777" w:rsidR="00FF020F" w:rsidRDefault="00FF020F" w:rsidP="00FF020F">
            <w:pPr>
              <w:pStyle w:val="Default"/>
              <w:rPr>
                <w:rFonts w:ascii="Arial" w:hAnsi="Arial" w:cs="Arial"/>
                <w:bCs/>
                <w:sz w:val="22"/>
                <w:szCs w:val="22"/>
              </w:rPr>
            </w:pPr>
          </w:p>
        </w:tc>
      </w:tr>
      <w:tr w:rsidR="00FF020F" w14:paraId="7E1BBB6B" w14:textId="77777777" w:rsidTr="0070140F">
        <w:trPr>
          <w:trHeight w:val="567"/>
        </w:trPr>
        <w:tc>
          <w:tcPr>
            <w:tcW w:w="3060" w:type="dxa"/>
            <w:vAlign w:val="center"/>
          </w:tcPr>
          <w:p w14:paraId="32B713DF" w14:textId="3EEF28EA" w:rsidR="00921CE7" w:rsidRDefault="4A2DEA15" w:rsidP="4A2DEA15">
            <w:pPr>
              <w:pStyle w:val="Default"/>
              <w:rPr>
                <w:rFonts w:ascii="Arial" w:hAnsi="Arial" w:cs="Arial"/>
                <w:sz w:val="22"/>
                <w:szCs w:val="22"/>
              </w:rPr>
            </w:pPr>
            <w:r w:rsidRPr="4A2DEA15">
              <w:rPr>
                <w:rFonts w:ascii="Arial" w:hAnsi="Arial" w:cs="Arial"/>
                <w:b/>
                <w:bCs/>
                <w:sz w:val="22"/>
                <w:szCs w:val="22"/>
              </w:rPr>
              <w:t>Business Registration No. (UEN)</w:t>
            </w:r>
          </w:p>
        </w:tc>
        <w:tc>
          <w:tcPr>
            <w:tcW w:w="6007" w:type="dxa"/>
            <w:vAlign w:val="center"/>
          </w:tcPr>
          <w:p w14:paraId="34821992" w14:textId="77777777" w:rsidR="00FF020F" w:rsidRDefault="00FF020F" w:rsidP="00FF020F">
            <w:pPr>
              <w:pStyle w:val="Default"/>
              <w:rPr>
                <w:rFonts w:ascii="Arial" w:hAnsi="Arial" w:cs="Arial"/>
                <w:bCs/>
                <w:sz w:val="22"/>
                <w:szCs w:val="22"/>
              </w:rPr>
            </w:pPr>
          </w:p>
        </w:tc>
      </w:tr>
      <w:tr w:rsidR="4A2DEA15" w14:paraId="4E74EFC7" w14:textId="77777777" w:rsidTr="0070140F">
        <w:trPr>
          <w:trHeight w:val="567"/>
        </w:trPr>
        <w:tc>
          <w:tcPr>
            <w:tcW w:w="3060" w:type="dxa"/>
            <w:vAlign w:val="center"/>
          </w:tcPr>
          <w:p w14:paraId="79E814D6" w14:textId="7E474C84" w:rsidR="4A2DEA15" w:rsidRDefault="4A2DEA15" w:rsidP="0070140F">
            <w:pPr>
              <w:pStyle w:val="Default"/>
              <w:rPr>
                <w:rFonts w:ascii="Arial" w:hAnsi="Arial" w:cs="Arial"/>
                <w:b/>
                <w:bCs/>
              </w:rPr>
            </w:pPr>
            <w:r w:rsidRPr="4A2DEA15">
              <w:rPr>
                <w:rFonts w:ascii="Arial" w:hAnsi="Arial" w:cs="Arial"/>
                <w:b/>
                <w:bCs/>
                <w:sz w:val="22"/>
                <w:szCs w:val="22"/>
              </w:rPr>
              <w:t>Address</w:t>
            </w:r>
          </w:p>
        </w:tc>
        <w:tc>
          <w:tcPr>
            <w:tcW w:w="6007" w:type="dxa"/>
            <w:vAlign w:val="center"/>
          </w:tcPr>
          <w:p w14:paraId="2F09FFC8" w14:textId="4D058116" w:rsidR="4A2DEA15" w:rsidRDefault="4A2DEA15" w:rsidP="0070140F">
            <w:pPr>
              <w:pStyle w:val="Default"/>
              <w:rPr>
                <w:rFonts w:ascii="Arial" w:hAnsi="Arial" w:cs="Arial"/>
              </w:rPr>
            </w:pPr>
          </w:p>
        </w:tc>
      </w:tr>
      <w:tr w:rsidR="00DD5359" w14:paraId="66BE3B20" w14:textId="77777777" w:rsidTr="0070140F">
        <w:trPr>
          <w:trHeight w:val="567"/>
        </w:trPr>
        <w:tc>
          <w:tcPr>
            <w:tcW w:w="3060" w:type="dxa"/>
            <w:vAlign w:val="center"/>
          </w:tcPr>
          <w:p w14:paraId="1C23FB8C" w14:textId="0C09EB43" w:rsidR="00DD5359" w:rsidRPr="00FF020F" w:rsidRDefault="00DD5359" w:rsidP="00A04236">
            <w:pPr>
              <w:pStyle w:val="Default"/>
              <w:rPr>
                <w:rFonts w:ascii="Arial" w:hAnsi="Arial" w:cs="Arial"/>
                <w:b/>
                <w:bCs/>
                <w:sz w:val="22"/>
                <w:szCs w:val="22"/>
              </w:rPr>
            </w:pPr>
            <w:r>
              <w:rPr>
                <w:rFonts w:ascii="Arial" w:hAnsi="Arial" w:cs="Arial"/>
                <w:b/>
                <w:bCs/>
                <w:sz w:val="22"/>
                <w:szCs w:val="22"/>
              </w:rPr>
              <w:t>Nature of Business</w:t>
            </w:r>
          </w:p>
        </w:tc>
        <w:tc>
          <w:tcPr>
            <w:tcW w:w="6007" w:type="dxa"/>
            <w:vAlign w:val="center"/>
          </w:tcPr>
          <w:p w14:paraId="2B75F17E" w14:textId="77777777" w:rsidR="00DD5359" w:rsidRDefault="00DD5359" w:rsidP="00FF020F">
            <w:pPr>
              <w:pStyle w:val="Default"/>
              <w:rPr>
                <w:rFonts w:ascii="Arial" w:hAnsi="Arial" w:cs="Arial"/>
                <w:bCs/>
                <w:sz w:val="22"/>
                <w:szCs w:val="22"/>
              </w:rPr>
            </w:pPr>
          </w:p>
        </w:tc>
      </w:tr>
      <w:tr w:rsidR="00FF020F" w14:paraId="07B27ECD" w14:textId="77777777" w:rsidTr="0070140F">
        <w:trPr>
          <w:trHeight w:val="567"/>
        </w:trPr>
        <w:tc>
          <w:tcPr>
            <w:tcW w:w="3060" w:type="dxa"/>
            <w:vAlign w:val="center"/>
          </w:tcPr>
          <w:p w14:paraId="6DBA0141" w14:textId="780165E2" w:rsidR="00921CE7" w:rsidRPr="00FF020F" w:rsidRDefault="4A2DEA15" w:rsidP="00A04236">
            <w:pPr>
              <w:pStyle w:val="Default"/>
              <w:rPr>
                <w:rFonts w:ascii="Arial" w:hAnsi="Arial" w:cs="Arial"/>
                <w:b/>
                <w:bCs/>
                <w:sz w:val="22"/>
                <w:szCs w:val="22"/>
              </w:rPr>
            </w:pPr>
            <w:r w:rsidRPr="4A2DEA15">
              <w:rPr>
                <w:rFonts w:ascii="Arial" w:hAnsi="Arial" w:cs="Arial"/>
                <w:b/>
                <w:bCs/>
                <w:sz w:val="22"/>
                <w:szCs w:val="22"/>
              </w:rPr>
              <w:t>Insurance Policy Commencement Date</w:t>
            </w:r>
          </w:p>
        </w:tc>
        <w:tc>
          <w:tcPr>
            <w:tcW w:w="6007" w:type="dxa"/>
            <w:vAlign w:val="center"/>
          </w:tcPr>
          <w:p w14:paraId="13CF02FE" w14:textId="77777777" w:rsidR="00FF020F" w:rsidRDefault="00FF020F" w:rsidP="00FF020F">
            <w:pPr>
              <w:pStyle w:val="Default"/>
              <w:rPr>
                <w:rFonts w:ascii="Arial" w:hAnsi="Arial" w:cs="Arial"/>
                <w:bCs/>
                <w:sz w:val="22"/>
                <w:szCs w:val="22"/>
              </w:rPr>
            </w:pPr>
          </w:p>
        </w:tc>
      </w:tr>
      <w:tr w:rsidR="4A2DEA15" w14:paraId="270D1762" w14:textId="77777777" w:rsidTr="0070140F">
        <w:trPr>
          <w:trHeight w:val="567"/>
        </w:trPr>
        <w:tc>
          <w:tcPr>
            <w:tcW w:w="3060" w:type="dxa"/>
            <w:vAlign w:val="center"/>
          </w:tcPr>
          <w:p w14:paraId="4F0A9643" w14:textId="0BD07755" w:rsidR="4A2DEA15" w:rsidRDefault="4A2DEA15" w:rsidP="4A2DEA15">
            <w:pPr>
              <w:pStyle w:val="Default"/>
              <w:rPr>
                <w:rFonts w:ascii="Arial" w:hAnsi="Arial" w:cs="Arial"/>
                <w:b/>
                <w:bCs/>
                <w:sz w:val="22"/>
                <w:szCs w:val="22"/>
              </w:rPr>
            </w:pPr>
            <w:r w:rsidRPr="4A2DEA15">
              <w:rPr>
                <w:rFonts w:ascii="Arial" w:hAnsi="Arial" w:cs="Arial"/>
                <w:b/>
                <w:bCs/>
                <w:sz w:val="22"/>
                <w:szCs w:val="22"/>
              </w:rPr>
              <w:t>Insurance Policy End Date</w:t>
            </w:r>
          </w:p>
        </w:tc>
        <w:tc>
          <w:tcPr>
            <w:tcW w:w="6007" w:type="dxa"/>
            <w:vAlign w:val="center"/>
          </w:tcPr>
          <w:p w14:paraId="591F4413" w14:textId="4FC3B63F" w:rsidR="4A2DEA15" w:rsidRDefault="4A2DEA15" w:rsidP="0070140F">
            <w:pPr>
              <w:pStyle w:val="Default"/>
              <w:rPr>
                <w:rFonts w:ascii="Arial" w:hAnsi="Arial" w:cs="Arial"/>
              </w:rPr>
            </w:pPr>
          </w:p>
        </w:tc>
      </w:tr>
    </w:tbl>
    <w:p w14:paraId="3D5FB540" w14:textId="77777777" w:rsidR="00AE4BC6" w:rsidRDefault="00AE4BC6" w:rsidP="00FF020F">
      <w:pPr>
        <w:pStyle w:val="Default"/>
        <w:rPr>
          <w:rFonts w:ascii="Arial" w:hAnsi="Arial" w:cs="Arial"/>
          <w:bCs/>
          <w:sz w:val="22"/>
          <w:szCs w:val="22"/>
        </w:rPr>
      </w:pPr>
    </w:p>
    <w:tbl>
      <w:tblPr>
        <w:tblStyle w:val="TableGrid"/>
        <w:tblW w:w="9067" w:type="dxa"/>
        <w:tblLook w:val="04A0" w:firstRow="1" w:lastRow="0" w:firstColumn="1" w:lastColumn="0" w:noHBand="0" w:noVBand="1"/>
      </w:tblPr>
      <w:tblGrid>
        <w:gridCol w:w="1865"/>
        <w:gridCol w:w="1378"/>
        <w:gridCol w:w="2860"/>
        <w:gridCol w:w="2964"/>
      </w:tblGrid>
      <w:tr w:rsidR="00DD5359" w14:paraId="675B6424" w14:textId="77777777" w:rsidTr="008A6812">
        <w:tc>
          <w:tcPr>
            <w:tcW w:w="9067" w:type="dxa"/>
            <w:gridSpan w:val="4"/>
            <w:shd w:val="clear" w:color="auto" w:fill="D9D9D9" w:themeFill="background1" w:themeFillShade="D9"/>
          </w:tcPr>
          <w:p w14:paraId="416BED39" w14:textId="77777777" w:rsidR="00DD5359" w:rsidRDefault="00DD5359" w:rsidP="00DD5359">
            <w:pPr>
              <w:pStyle w:val="Default"/>
              <w:rPr>
                <w:rFonts w:ascii="Arial" w:hAnsi="Arial" w:cs="Arial"/>
                <w:b/>
                <w:bCs/>
                <w:sz w:val="22"/>
                <w:szCs w:val="22"/>
              </w:rPr>
            </w:pPr>
            <w:r w:rsidRPr="00FF020F">
              <w:rPr>
                <w:rFonts w:ascii="Arial" w:hAnsi="Arial" w:cs="Arial"/>
                <w:b/>
                <w:bCs/>
                <w:sz w:val="22"/>
                <w:szCs w:val="22"/>
              </w:rPr>
              <w:t>Employees</w:t>
            </w:r>
            <w:r>
              <w:rPr>
                <w:rFonts w:ascii="Arial" w:hAnsi="Arial" w:cs="Arial"/>
                <w:b/>
                <w:bCs/>
                <w:sz w:val="22"/>
                <w:szCs w:val="22"/>
              </w:rPr>
              <w:t>’ Information</w:t>
            </w:r>
          </w:p>
          <w:p w14:paraId="64788A35" w14:textId="77777777" w:rsidR="00DD5359" w:rsidRDefault="00DD5359" w:rsidP="00DD5359">
            <w:pPr>
              <w:pStyle w:val="Default"/>
              <w:rPr>
                <w:rFonts w:ascii="Arial" w:hAnsi="Arial" w:cs="Arial"/>
                <w:b/>
                <w:bCs/>
                <w:sz w:val="22"/>
                <w:szCs w:val="22"/>
              </w:rPr>
            </w:pPr>
          </w:p>
          <w:p w14:paraId="723A388E" w14:textId="0AB4FA9A" w:rsidR="004B6E82" w:rsidRDefault="4A2DEA15" w:rsidP="0070140F">
            <w:pPr>
              <w:pStyle w:val="Default"/>
              <w:rPr>
                <w:rFonts w:ascii="Arial" w:hAnsi="Arial" w:cs="Arial"/>
                <w:sz w:val="22"/>
                <w:szCs w:val="22"/>
              </w:rPr>
            </w:pPr>
            <w:r w:rsidRPr="0070140F">
              <w:rPr>
                <w:rFonts w:ascii="Arial" w:hAnsi="Arial" w:cs="Arial"/>
                <w:sz w:val="22"/>
                <w:szCs w:val="22"/>
              </w:rPr>
              <w:t xml:space="preserve">“Estimated Annual Earnings” </w:t>
            </w:r>
            <w:r w:rsidRPr="4A2DEA15">
              <w:rPr>
                <w:rFonts w:ascii="Arial" w:hAnsi="Arial" w:cs="Arial"/>
                <w:sz w:val="22"/>
                <w:szCs w:val="22"/>
              </w:rPr>
              <w:t>means</w:t>
            </w:r>
            <w:r w:rsidRPr="0070140F">
              <w:rPr>
                <w:rFonts w:ascii="Arial" w:hAnsi="Arial" w:cs="Arial"/>
                <w:sz w:val="22"/>
                <w:szCs w:val="22"/>
              </w:rPr>
              <w:t xml:space="preserve"> an amount, not less than the Past Annual Earnings of the Insured, declared by the Insured to be an estimate of the total earnings to be paid by the Insured (as well as by other employers and known to the Insured) during the 12 months starting on the Commencement Date of the Policy. </w:t>
            </w:r>
          </w:p>
          <w:p w14:paraId="5BFE96A6" w14:textId="50E63AB1" w:rsidR="00E518F3" w:rsidRDefault="00E518F3" w:rsidP="0070140F">
            <w:pPr>
              <w:pStyle w:val="Default"/>
              <w:rPr>
                <w:rFonts w:ascii="Arial" w:hAnsi="Arial" w:cs="Arial"/>
                <w:sz w:val="22"/>
                <w:szCs w:val="22"/>
              </w:rPr>
            </w:pPr>
          </w:p>
          <w:p w14:paraId="2B6670B8" w14:textId="6C67C167" w:rsidR="00E518F3" w:rsidRDefault="00E518F3" w:rsidP="0070140F">
            <w:pPr>
              <w:pStyle w:val="Default"/>
              <w:rPr>
                <w:rFonts w:ascii="Arial" w:hAnsi="Arial" w:cs="Arial"/>
                <w:sz w:val="22"/>
                <w:szCs w:val="22"/>
              </w:rPr>
            </w:pPr>
            <w:r w:rsidRPr="00E518F3">
              <w:rPr>
                <w:rFonts w:ascii="Arial" w:hAnsi="Arial" w:cs="Arial"/>
                <w:sz w:val="22"/>
                <w:szCs w:val="22"/>
              </w:rPr>
              <w:t xml:space="preserve">“Past Annual Earnings” </w:t>
            </w:r>
            <w:r>
              <w:rPr>
                <w:rFonts w:ascii="Arial" w:hAnsi="Arial" w:cs="Arial"/>
                <w:sz w:val="22"/>
                <w:szCs w:val="22"/>
              </w:rPr>
              <w:t>means</w:t>
            </w:r>
            <w:r w:rsidRPr="00E518F3">
              <w:rPr>
                <w:rFonts w:ascii="Arial" w:hAnsi="Arial" w:cs="Arial"/>
                <w:sz w:val="22"/>
                <w:szCs w:val="22"/>
              </w:rPr>
              <w:t xml:space="preserve"> the total of the monthly earnings paid by the Insured (as well as by other employers and known to the Insured) during the 12 months immediately before the Commencement Date of the Policy.</w:t>
            </w:r>
          </w:p>
          <w:p w14:paraId="7CD17BC0" w14:textId="0B858212" w:rsidR="006D6D9D" w:rsidRDefault="006D6D9D" w:rsidP="0070140F">
            <w:pPr>
              <w:pStyle w:val="Default"/>
              <w:rPr>
                <w:rFonts w:ascii="Arial" w:hAnsi="Arial" w:cs="Arial"/>
                <w:sz w:val="22"/>
                <w:szCs w:val="22"/>
              </w:rPr>
            </w:pPr>
          </w:p>
          <w:p w14:paraId="1BDB9E12" w14:textId="268BB7CC" w:rsidR="006D6D9D" w:rsidRPr="0070140F" w:rsidRDefault="006D6D9D" w:rsidP="0070140F">
            <w:pPr>
              <w:pStyle w:val="Default"/>
              <w:rPr>
                <w:rFonts w:ascii="Arial" w:hAnsi="Arial" w:cs="Arial"/>
                <w:sz w:val="22"/>
                <w:szCs w:val="22"/>
                <w:lang w:eastAsia="en-SG"/>
              </w:rPr>
            </w:pPr>
            <w:r>
              <w:rPr>
                <w:rFonts w:ascii="Arial" w:hAnsi="Arial" w:cs="Arial"/>
                <w:sz w:val="22"/>
                <w:szCs w:val="22"/>
              </w:rPr>
              <w:t>The types of remuneration that constitute “Earnings” are set out in Section 2 of the Work Injury Compensation Act 2019.</w:t>
            </w:r>
          </w:p>
          <w:p w14:paraId="25E195A5" w14:textId="77777777" w:rsidR="004B6E82" w:rsidRPr="00455C74" w:rsidRDefault="004B6E82" w:rsidP="4A2DEA15">
            <w:pPr>
              <w:pStyle w:val="Default"/>
              <w:jc w:val="both"/>
              <w:rPr>
                <w:rFonts w:ascii="Arial" w:hAnsi="Arial" w:cs="Arial"/>
                <w:b/>
                <w:bCs/>
                <w:color w:val="auto"/>
                <w:sz w:val="22"/>
                <w:szCs w:val="22"/>
              </w:rPr>
            </w:pPr>
          </w:p>
          <w:p w14:paraId="14292B00" w14:textId="241A2753" w:rsidR="00DD5359" w:rsidRPr="00455C74" w:rsidRDefault="4A2DEA15" w:rsidP="4A2DEA15">
            <w:pPr>
              <w:pStyle w:val="Default"/>
              <w:jc w:val="both"/>
              <w:rPr>
                <w:rFonts w:ascii="Arial" w:hAnsi="Arial" w:cs="Arial"/>
                <w:b/>
                <w:bCs/>
                <w:color w:val="auto"/>
                <w:sz w:val="22"/>
                <w:szCs w:val="22"/>
              </w:rPr>
            </w:pPr>
            <w:r w:rsidRPr="00455C74">
              <w:rPr>
                <w:rFonts w:ascii="Arial" w:hAnsi="Arial" w:cs="Arial"/>
                <w:b/>
                <w:bCs/>
                <w:color w:val="auto"/>
                <w:sz w:val="22"/>
                <w:szCs w:val="22"/>
              </w:rPr>
              <w:t>Warning</w:t>
            </w:r>
          </w:p>
          <w:p w14:paraId="5E5C02D7" w14:textId="4E4B6D1F" w:rsidR="002540DD" w:rsidRPr="00455C74" w:rsidRDefault="636107B3" w:rsidP="636107B3">
            <w:pPr>
              <w:pStyle w:val="Default"/>
              <w:jc w:val="both"/>
              <w:rPr>
                <w:rFonts w:ascii="Arial" w:hAnsi="Arial" w:cs="Arial"/>
                <w:color w:val="auto"/>
                <w:sz w:val="22"/>
                <w:szCs w:val="22"/>
              </w:rPr>
            </w:pPr>
            <w:r w:rsidRPr="00455C74">
              <w:rPr>
                <w:rFonts w:ascii="Arial" w:hAnsi="Arial" w:cs="Arial"/>
                <w:color w:val="auto"/>
                <w:sz w:val="22"/>
                <w:szCs w:val="22"/>
              </w:rPr>
              <w:t xml:space="preserve">If the Insured </w:t>
            </w:r>
            <w:r w:rsidR="00A1264A">
              <w:rPr>
                <w:rFonts w:ascii="Arial" w:hAnsi="Arial" w:cs="Arial"/>
                <w:color w:val="auto"/>
                <w:sz w:val="22"/>
                <w:szCs w:val="22"/>
              </w:rPr>
              <w:t>misrepresents</w:t>
            </w:r>
            <w:r w:rsidRPr="00455C74">
              <w:rPr>
                <w:rFonts w:ascii="Arial" w:hAnsi="Arial" w:cs="Arial"/>
                <w:color w:val="auto"/>
                <w:sz w:val="22"/>
                <w:szCs w:val="22"/>
              </w:rPr>
              <w:t xml:space="preserve"> the </w:t>
            </w:r>
            <w:r w:rsidR="00A1264A">
              <w:rPr>
                <w:rFonts w:ascii="Arial" w:hAnsi="Arial" w:cs="Arial"/>
                <w:color w:val="auto"/>
                <w:sz w:val="22"/>
                <w:szCs w:val="22"/>
              </w:rPr>
              <w:t xml:space="preserve">number of </w:t>
            </w:r>
            <w:r w:rsidRPr="00455C74">
              <w:rPr>
                <w:rFonts w:ascii="Arial" w:hAnsi="Arial" w:cs="Arial"/>
                <w:color w:val="auto"/>
                <w:sz w:val="22"/>
                <w:szCs w:val="22"/>
              </w:rPr>
              <w:t xml:space="preserve">employees, job category or the Estimated Annual Earnings: </w:t>
            </w:r>
          </w:p>
          <w:p w14:paraId="49A258CC" w14:textId="2DFE25FE" w:rsidR="002540DD" w:rsidRPr="00455C74" w:rsidRDefault="636107B3" w:rsidP="636107B3">
            <w:pPr>
              <w:pStyle w:val="Default"/>
              <w:numPr>
                <w:ilvl w:val="0"/>
                <w:numId w:val="1"/>
              </w:numPr>
              <w:jc w:val="both"/>
              <w:rPr>
                <w:rFonts w:asciiTheme="minorHAnsi" w:hAnsiTheme="minorHAnsi" w:cstheme="minorBidi"/>
                <w:color w:val="auto"/>
                <w:sz w:val="22"/>
                <w:szCs w:val="22"/>
              </w:rPr>
            </w:pPr>
            <w:r w:rsidRPr="00455C74">
              <w:rPr>
                <w:rFonts w:ascii="Arial" w:hAnsi="Arial" w:cs="Arial"/>
                <w:color w:val="auto"/>
                <w:sz w:val="22"/>
                <w:szCs w:val="22"/>
              </w:rPr>
              <w:t>The amount of the Company’s indemnity to the Insured for a claim will be reduced proportionately by the extent of under-insurance. The Insured will bear its proportionate share of the liability and the Company may recover this amount from the Insured under clause 13, or</w:t>
            </w:r>
          </w:p>
          <w:p w14:paraId="55CAFD11" w14:textId="3EA6237E" w:rsidR="00DD5359" w:rsidRPr="00E518F3" w:rsidRDefault="636107B3" w:rsidP="009D7195">
            <w:pPr>
              <w:pStyle w:val="Default"/>
              <w:numPr>
                <w:ilvl w:val="0"/>
                <w:numId w:val="1"/>
              </w:numPr>
              <w:jc w:val="both"/>
              <w:rPr>
                <w:rFonts w:ascii="Arial" w:hAnsi="Arial" w:cs="Arial"/>
                <w:sz w:val="22"/>
                <w:szCs w:val="22"/>
              </w:rPr>
            </w:pPr>
            <w:r w:rsidRPr="00455C74">
              <w:rPr>
                <w:rFonts w:ascii="Arial" w:hAnsi="Arial" w:cs="Arial"/>
                <w:color w:val="auto"/>
                <w:sz w:val="22"/>
                <w:szCs w:val="22"/>
              </w:rPr>
              <w:t xml:space="preserve">The Company may recover from the Insured the amount paid to a claimant which is attributable to any Relevant Injury arising in relation to those non-disclosed or misstated material facts under clause 8(1)(a). </w:t>
            </w:r>
          </w:p>
        </w:tc>
      </w:tr>
      <w:tr w:rsidR="00DD5359" w14:paraId="68E987B1" w14:textId="77777777" w:rsidTr="008A6812">
        <w:tc>
          <w:tcPr>
            <w:tcW w:w="9067" w:type="dxa"/>
            <w:gridSpan w:val="4"/>
          </w:tcPr>
          <w:p w14:paraId="5E070DDA" w14:textId="77777777" w:rsidR="00DD5359" w:rsidRDefault="00DD5359" w:rsidP="00DD5359">
            <w:pPr>
              <w:ind w:right="-20"/>
              <w:jc w:val="both"/>
              <w:rPr>
                <w:rFonts w:ascii="Arial" w:eastAsia="Trebuchet MS" w:hAnsi="Arial" w:cs="Arial"/>
                <w:b/>
                <w:u w:val="single"/>
              </w:rPr>
            </w:pPr>
          </w:p>
          <w:p w14:paraId="79E251EC" w14:textId="7A6DB6B4" w:rsidR="00DD5359" w:rsidRDefault="00DD5359" w:rsidP="00DD5359">
            <w:pPr>
              <w:ind w:right="-20"/>
              <w:jc w:val="both"/>
              <w:rPr>
                <w:rFonts w:ascii="Arial" w:eastAsia="Trebuchet MS" w:hAnsi="Arial" w:cs="Arial"/>
                <w:bCs/>
              </w:rPr>
            </w:pPr>
            <w:r w:rsidRPr="00605522">
              <w:rPr>
                <w:rFonts w:ascii="Arial" w:eastAsia="Trebuchet MS" w:hAnsi="Arial" w:cs="Arial"/>
                <w:b/>
                <w:u w:val="single"/>
              </w:rPr>
              <w:t>Mandatory WIC Insurance</w:t>
            </w:r>
          </w:p>
          <w:p w14:paraId="43DBF8ED" w14:textId="77777777" w:rsidR="00DD5359" w:rsidRDefault="00DD5359" w:rsidP="00FF020F">
            <w:pPr>
              <w:pStyle w:val="Default"/>
              <w:rPr>
                <w:rFonts w:ascii="Arial" w:hAnsi="Arial" w:cs="Arial"/>
                <w:bCs/>
                <w:sz w:val="22"/>
                <w:szCs w:val="22"/>
              </w:rPr>
            </w:pPr>
          </w:p>
        </w:tc>
      </w:tr>
      <w:tr w:rsidR="00DD5359" w:rsidRPr="00F02D8F" w14:paraId="3372AE1E" w14:textId="77777777" w:rsidTr="008A6812">
        <w:tc>
          <w:tcPr>
            <w:tcW w:w="1865" w:type="dxa"/>
          </w:tcPr>
          <w:p w14:paraId="24884D7F" w14:textId="2C189536" w:rsidR="00DD5359" w:rsidRPr="00F02D8F" w:rsidRDefault="00F02D8F" w:rsidP="00FF020F">
            <w:pPr>
              <w:pStyle w:val="Default"/>
              <w:rPr>
                <w:rFonts w:ascii="Arial" w:hAnsi="Arial" w:cs="Arial"/>
                <w:bCs/>
                <w:sz w:val="22"/>
                <w:szCs w:val="22"/>
              </w:rPr>
            </w:pPr>
            <w:r w:rsidRPr="00F02D8F">
              <w:rPr>
                <w:rFonts w:ascii="Arial" w:hAnsi="Arial" w:cs="Arial"/>
                <w:b/>
                <w:sz w:val="22"/>
                <w:szCs w:val="22"/>
              </w:rPr>
              <w:t>Category of Employee</w:t>
            </w:r>
          </w:p>
        </w:tc>
        <w:tc>
          <w:tcPr>
            <w:tcW w:w="1378" w:type="dxa"/>
          </w:tcPr>
          <w:p w14:paraId="1C11C792" w14:textId="479F99DE" w:rsidR="00DD5359" w:rsidRPr="00F02D8F" w:rsidRDefault="00F02D8F" w:rsidP="00F02D8F">
            <w:pPr>
              <w:pStyle w:val="Default"/>
              <w:jc w:val="center"/>
              <w:rPr>
                <w:rFonts w:ascii="Arial" w:hAnsi="Arial" w:cs="Arial"/>
                <w:b/>
                <w:sz w:val="22"/>
                <w:szCs w:val="22"/>
              </w:rPr>
            </w:pPr>
            <w:r w:rsidRPr="00FF020F">
              <w:rPr>
                <w:rFonts w:ascii="Arial" w:hAnsi="Arial" w:cs="Arial"/>
                <w:b/>
                <w:sz w:val="22"/>
                <w:szCs w:val="22"/>
              </w:rPr>
              <w:t>No. of Employees</w:t>
            </w:r>
          </w:p>
        </w:tc>
        <w:tc>
          <w:tcPr>
            <w:tcW w:w="2860" w:type="dxa"/>
          </w:tcPr>
          <w:p w14:paraId="7121FBFC" w14:textId="1B94FED4" w:rsidR="00DD5359" w:rsidRPr="00F02D8F" w:rsidRDefault="00F02D8F" w:rsidP="00F02D8F">
            <w:pPr>
              <w:pStyle w:val="Default"/>
              <w:jc w:val="center"/>
              <w:rPr>
                <w:rFonts w:ascii="Arial" w:hAnsi="Arial" w:cs="Arial"/>
                <w:bCs/>
                <w:sz w:val="22"/>
                <w:szCs w:val="22"/>
              </w:rPr>
            </w:pPr>
            <w:r w:rsidRPr="00F02D8F">
              <w:rPr>
                <w:rFonts w:ascii="Arial" w:hAnsi="Arial" w:cs="Arial"/>
                <w:b/>
                <w:sz w:val="22"/>
                <w:szCs w:val="22"/>
              </w:rPr>
              <w:t>Job Category</w:t>
            </w:r>
          </w:p>
        </w:tc>
        <w:tc>
          <w:tcPr>
            <w:tcW w:w="2964" w:type="dxa"/>
          </w:tcPr>
          <w:p w14:paraId="3FCCEB7B" w14:textId="06AC5B77" w:rsidR="00DD5359" w:rsidRPr="00F02D8F" w:rsidRDefault="004B6E82" w:rsidP="00F02D8F">
            <w:pPr>
              <w:pStyle w:val="Default"/>
              <w:jc w:val="center"/>
              <w:rPr>
                <w:rFonts w:ascii="Arial" w:hAnsi="Arial" w:cs="Arial"/>
                <w:bCs/>
                <w:sz w:val="22"/>
                <w:szCs w:val="22"/>
              </w:rPr>
            </w:pPr>
            <w:r>
              <w:rPr>
                <w:rFonts w:ascii="Arial" w:hAnsi="Arial" w:cs="Arial"/>
                <w:b/>
                <w:sz w:val="22"/>
                <w:szCs w:val="22"/>
              </w:rPr>
              <w:t xml:space="preserve"> Estimated Annual Earnings (S$)</w:t>
            </w:r>
          </w:p>
        </w:tc>
      </w:tr>
      <w:tr w:rsidR="00DD5359" w14:paraId="2DEFB789" w14:textId="77777777" w:rsidTr="008A6812">
        <w:tc>
          <w:tcPr>
            <w:tcW w:w="1865" w:type="dxa"/>
          </w:tcPr>
          <w:p w14:paraId="70383A5E" w14:textId="3681305E" w:rsidR="00DD5359" w:rsidRDefault="00F02D8F" w:rsidP="00FF020F">
            <w:pPr>
              <w:pStyle w:val="Default"/>
              <w:rPr>
                <w:rFonts w:ascii="Arial" w:hAnsi="Arial" w:cs="Arial"/>
                <w:sz w:val="22"/>
                <w:szCs w:val="22"/>
              </w:rPr>
            </w:pPr>
            <w:r w:rsidRPr="00FF020F">
              <w:rPr>
                <w:rFonts w:ascii="Arial" w:hAnsi="Arial" w:cs="Arial"/>
                <w:sz w:val="22"/>
                <w:szCs w:val="22"/>
              </w:rPr>
              <w:t xml:space="preserve">All manual employees regardless of </w:t>
            </w:r>
            <w:r w:rsidR="00DA3AEA">
              <w:rPr>
                <w:rFonts w:ascii="Arial" w:hAnsi="Arial" w:cs="Arial"/>
                <w:sz w:val="22"/>
                <w:szCs w:val="22"/>
              </w:rPr>
              <w:t>salary</w:t>
            </w:r>
            <w:r>
              <w:rPr>
                <w:rFonts w:ascii="Arial" w:hAnsi="Arial" w:cs="Arial"/>
                <w:sz w:val="22"/>
                <w:szCs w:val="22"/>
              </w:rPr>
              <w:t>.</w:t>
            </w:r>
          </w:p>
          <w:p w14:paraId="0FE65506" w14:textId="0D3CCAAE" w:rsidR="00AE4BC6" w:rsidRDefault="00AE4BC6" w:rsidP="00FF020F">
            <w:pPr>
              <w:pStyle w:val="Default"/>
              <w:rPr>
                <w:rFonts w:ascii="Arial" w:hAnsi="Arial" w:cs="Arial"/>
                <w:bCs/>
                <w:sz w:val="22"/>
                <w:szCs w:val="22"/>
              </w:rPr>
            </w:pPr>
          </w:p>
        </w:tc>
        <w:tc>
          <w:tcPr>
            <w:tcW w:w="1378" w:type="dxa"/>
          </w:tcPr>
          <w:p w14:paraId="1258714B" w14:textId="77777777" w:rsidR="00DD5359" w:rsidRDefault="00DD5359" w:rsidP="00FF020F">
            <w:pPr>
              <w:pStyle w:val="Default"/>
              <w:rPr>
                <w:rFonts w:ascii="Arial" w:hAnsi="Arial" w:cs="Arial"/>
                <w:bCs/>
                <w:sz w:val="22"/>
                <w:szCs w:val="22"/>
              </w:rPr>
            </w:pPr>
          </w:p>
        </w:tc>
        <w:tc>
          <w:tcPr>
            <w:tcW w:w="2860" w:type="dxa"/>
          </w:tcPr>
          <w:p w14:paraId="65FF00DE" w14:textId="77777777" w:rsidR="00DD5359" w:rsidRDefault="00DD5359" w:rsidP="00FF020F">
            <w:pPr>
              <w:pStyle w:val="Default"/>
              <w:rPr>
                <w:rFonts w:ascii="Arial" w:hAnsi="Arial" w:cs="Arial"/>
                <w:bCs/>
                <w:sz w:val="22"/>
                <w:szCs w:val="22"/>
              </w:rPr>
            </w:pPr>
          </w:p>
        </w:tc>
        <w:tc>
          <w:tcPr>
            <w:tcW w:w="2964" w:type="dxa"/>
          </w:tcPr>
          <w:p w14:paraId="02D12E74" w14:textId="77777777" w:rsidR="00DD5359" w:rsidRDefault="00DD5359" w:rsidP="00FF020F">
            <w:pPr>
              <w:pStyle w:val="Default"/>
              <w:rPr>
                <w:rFonts w:ascii="Arial" w:hAnsi="Arial" w:cs="Arial"/>
                <w:bCs/>
                <w:sz w:val="22"/>
                <w:szCs w:val="22"/>
              </w:rPr>
            </w:pPr>
          </w:p>
        </w:tc>
      </w:tr>
      <w:tr w:rsidR="00DD5359" w14:paraId="6A15C431" w14:textId="77777777" w:rsidTr="008A6812">
        <w:tc>
          <w:tcPr>
            <w:tcW w:w="1865" w:type="dxa"/>
          </w:tcPr>
          <w:p w14:paraId="5C300D68" w14:textId="2135F178" w:rsidR="00DD5359" w:rsidRDefault="00F02D8F" w:rsidP="00FF020F">
            <w:pPr>
              <w:pStyle w:val="Default"/>
              <w:rPr>
                <w:rFonts w:ascii="Arial" w:hAnsi="Arial" w:cs="Arial"/>
                <w:sz w:val="22"/>
                <w:szCs w:val="22"/>
              </w:rPr>
            </w:pPr>
            <w:r>
              <w:rPr>
                <w:rFonts w:ascii="Arial" w:hAnsi="Arial" w:cs="Arial"/>
                <w:sz w:val="22"/>
                <w:szCs w:val="22"/>
              </w:rPr>
              <w:t xml:space="preserve">All non-manual </w:t>
            </w:r>
            <w:r w:rsidRPr="00FF020F">
              <w:rPr>
                <w:rFonts w:ascii="Arial" w:hAnsi="Arial" w:cs="Arial"/>
                <w:sz w:val="22"/>
                <w:szCs w:val="22"/>
              </w:rPr>
              <w:t xml:space="preserve">employees with </w:t>
            </w:r>
            <w:r w:rsidR="00DA3AEA">
              <w:rPr>
                <w:rFonts w:ascii="Arial" w:hAnsi="Arial" w:cs="Arial"/>
                <w:sz w:val="22"/>
                <w:szCs w:val="22"/>
              </w:rPr>
              <w:t>salary</w:t>
            </w:r>
            <w:r w:rsidRPr="00FF020F">
              <w:rPr>
                <w:rFonts w:ascii="Arial" w:hAnsi="Arial" w:cs="Arial"/>
                <w:sz w:val="22"/>
                <w:szCs w:val="22"/>
              </w:rPr>
              <w:t xml:space="preserve"> up to $2,100 (w.e.f.</w:t>
            </w:r>
            <w:r w:rsidR="00A1264A">
              <w:rPr>
                <w:rFonts w:ascii="Arial" w:hAnsi="Arial" w:cs="Arial"/>
                <w:sz w:val="22"/>
                <w:szCs w:val="22"/>
              </w:rPr>
              <w:t xml:space="preserve"> </w:t>
            </w:r>
            <w:r w:rsidRPr="00FF020F">
              <w:rPr>
                <w:rFonts w:ascii="Arial" w:hAnsi="Arial" w:cs="Arial"/>
                <w:sz w:val="22"/>
                <w:szCs w:val="22"/>
              </w:rPr>
              <w:t>Apr 2020) or $2,600 (w.e.f. Apr 2021)</w:t>
            </w:r>
          </w:p>
          <w:p w14:paraId="2AC08179" w14:textId="38241B17" w:rsidR="00AE4BC6" w:rsidRDefault="00AE4BC6" w:rsidP="00FF020F">
            <w:pPr>
              <w:pStyle w:val="Default"/>
              <w:rPr>
                <w:rFonts w:ascii="Arial" w:hAnsi="Arial" w:cs="Arial"/>
                <w:bCs/>
                <w:sz w:val="22"/>
                <w:szCs w:val="22"/>
              </w:rPr>
            </w:pPr>
          </w:p>
        </w:tc>
        <w:tc>
          <w:tcPr>
            <w:tcW w:w="1378" w:type="dxa"/>
          </w:tcPr>
          <w:p w14:paraId="3633D19B" w14:textId="77777777" w:rsidR="00DD5359" w:rsidRDefault="00DD5359" w:rsidP="00FF020F">
            <w:pPr>
              <w:pStyle w:val="Default"/>
              <w:rPr>
                <w:rFonts w:ascii="Arial" w:hAnsi="Arial" w:cs="Arial"/>
                <w:bCs/>
                <w:sz w:val="22"/>
                <w:szCs w:val="22"/>
              </w:rPr>
            </w:pPr>
          </w:p>
        </w:tc>
        <w:tc>
          <w:tcPr>
            <w:tcW w:w="2860" w:type="dxa"/>
          </w:tcPr>
          <w:p w14:paraId="7CFCE831" w14:textId="77777777" w:rsidR="00DD5359" w:rsidRDefault="00DD5359" w:rsidP="00FF020F">
            <w:pPr>
              <w:pStyle w:val="Default"/>
              <w:rPr>
                <w:rFonts w:ascii="Arial" w:hAnsi="Arial" w:cs="Arial"/>
                <w:bCs/>
                <w:sz w:val="22"/>
                <w:szCs w:val="22"/>
              </w:rPr>
            </w:pPr>
          </w:p>
        </w:tc>
        <w:tc>
          <w:tcPr>
            <w:tcW w:w="2964" w:type="dxa"/>
          </w:tcPr>
          <w:p w14:paraId="0D64AB8C" w14:textId="77777777" w:rsidR="00DD5359" w:rsidRDefault="00DD5359" w:rsidP="00FF020F">
            <w:pPr>
              <w:pStyle w:val="Default"/>
              <w:rPr>
                <w:rFonts w:ascii="Arial" w:hAnsi="Arial" w:cs="Arial"/>
                <w:bCs/>
                <w:sz w:val="22"/>
                <w:szCs w:val="22"/>
              </w:rPr>
            </w:pPr>
          </w:p>
        </w:tc>
      </w:tr>
      <w:tr w:rsidR="00F02D8F" w14:paraId="44C4BDF4" w14:textId="77777777" w:rsidTr="008A6812">
        <w:tc>
          <w:tcPr>
            <w:tcW w:w="9067" w:type="dxa"/>
            <w:gridSpan w:val="4"/>
          </w:tcPr>
          <w:p w14:paraId="73A96641" w14:textId="77777777" w:rsidR="00F02D8F" w:rsidRDefault="00F02D8F" w:rsidP="00FF020F">
            <w:pPr>
              <w:pStyle w:val="Default"/>
              <w:rPr>
                <w:rFonts w:ascii="Arial" w:hAnsi="Arial" w:cs="Arial"/>
                <w:bCs/>
                <w:sz w:val="22"/>
                <w:szCs w:val="22"/>
              </w:rPr>
            </w:pPr>
          </w:p>
        </w:tc>
      </w:tr>
      <w:tr w:rsidR="00F02D8F" w14:paraId="2928A3B9" w14:textId="77777777" w:rsidTr="008A6812">
        <w:tc>
          <w:tcPr>
            <w:tcW w:w="9067" w:type="dxa"/>
            <w:gridSpan w:val="4"/>
          </w:tcPr>
          <w:p w14:paraId="5887F7C2" w14:textId="77777777" w:rsidR="00F02D8F" w:rsidRDefault="00F02D8F" w:rsidP="00F02D8F">
            <w:pPr>
              <w:pStyle w:val="Default"/>
              <w:rPr>
                <w:rFonts w:ascii="Arial" w:hAnsi="Arial" w:cs="Arial"/>
                <w:b/>
                <w:bCs/>
                <w:sz w:val="22"/>
                <w:szCs w:val="22"/>
                <w:u w:val="single"/>
              </w:rPr>
            </w:pPr>
            <w:r w:rsidRPr="00605522">
              <w:rPr>
                <w:rFonts w:ascii="Arial" w:hAnsi="Arial" w:cs="Arial"/>
                <w:b/>
                <w:bCs/>
                <w:sz w:val="22"/>
                <w:szCs w:val="22"/>
                <w:u w:val="single"/>
              </w:rPr>
              <w:t>Non- Mandatory WIC Insurance</w:t>
            </w:r>
          </w:p>
          <w:p w14:paraId="7338A9A3" w14:textId="77777777" w:rsidR="00F02D8F" w:rsidRPr="00106BF4" w:rsidRDefault="00F02D8F" w:rsidP="00F02D8F">
            <w:pPr>
              <w:pStyle w:val="Default"/>
              <w:rPr>
                <w:rFonts w:ascii="Arial" w:hAnsi="Arial" w:cs="Arial"/>
                <w:b/>
                <w:bCs/>
                <w:sz w:val="22"/>
                <w:szCs w:val="22"/>
                <w:u w:val="single"/>
              </w:rPr>
            </w:pPr>
          </w:p>
          <w:p w14:paraId="2A30D4A0" w14:textId="418BFA5D" w:rsidR="00F02D8F" w:rsidRDefault="00F02D8F" w:rsidP="00F02D8F">
            <w:pPr>
              <w:pStyle w:val="Default"/>
              <w:jc w:val="both"/>
              <w:rPr>
                <w:rFonts w:ascii="Arial" w:hAnsi="Arial" w:cs="Arial"/>
                <w:sz w:val="22"/>
                <w:szCs w:val="22"/>
              </w:rPr>
            </w:pPr>
            <w:r w:rsidRPr="00106BF4">
              <w:rPr>
                <w:rFonts w:ascii="Arial" w:hAnsi="Arial" w:cs="Arial"/>
                <w:sz w:val="22"/>
                <w:szCs w:val="22"/>
              </w:rPr>
              <w:t xml:space="preserve">The </w:t>
            </w:r>
            <w:r w:rsidRPr="00106BF4">
              <w:rPr>
                <w:rFonts w:ascii="Arial" w:hAnsi="Arial" w:cs="Arial"/>
                <w:spacing w:val="-2"/>
                <w:sz w:val="22"/>
                <w:szCs w:val="22"/>
              </w:rPr>
              <w:t>Work</w:t>
            </w:r>
            <w:r w:rsidRPr="00106BF4">
              <w:rPr>
                <w:rFonts w:ascii="Arial" w:hAnsi="Arial" w:cs="Arial"/>
                <w:sz w:val="22"/>
                <w:szCs w:val="22"/>
              </w:rPr>
              <w:t xml:space="preserve"> Injury Compensation Act </w:t>
            </w:r>
            <w:r w:rsidR="006D6D9D">
              <w:rPr>
                <w:rFonts w:ascii="Arial" w:hAnsi="Arial" w:cs="Arial"/>
                <w:sz w:val="22"/>
                <w:szCs w:val="22"/>
              </w:rPr>
              <w:t xml:space="preserve">2019 </w:t>
            </w:r>
            <w:r w:rsidRPr="00106BF4">
              <w:rPr>
                <w:rFonts w:ascii="Arial" w:hAnsi="Arial" w:cs="Arial"/>
                <w:sz w:val="22"/>
                <w:szCs w:val="22"/>
              </w:rPr>
              <w:t xml:space="preserve">covers all employees regardless of their level of </w:t>
            </w:r>
            <w:r w:rsidRPr="00106BF4">
              <w:rPr>
                <w:rFonts w:ascii="Arial" w:hAnsi="Arial" w:cs="Arial"/>
                <w:spacing w:val="-1"/>
                <w:sz w:val="22"/>
                <w:szCs w:val="22"/>
              </w:rPr>
              <w:t>earnings.</w:t>
            </w:r>
            <w:r w:rsidRPr="00106BF4">
              <w:rPr>
                <w:rFonts w:ascii="Arial" w:hAnsi="Arial" w:cs="Arial"/>
                <w:sz w:val="22"/>
                <w:szCs w:val="22"/>
              </w:rPr>
              <w:t xml:space="preserve"> Whilst </w:t>
            </w:r>
            <w:r w:rsidRPr="00DA3AEA">
              <w:rPr>
                <w:rFonts w:ascii="Arial" w:hAnsi="Arial" w:cs="Arial"/>
                <w:sz w:val="22"/>
                <w:szCs w:val="22"/>
              </w:rPr>
              <w:t>insurance</w:t>
            </w:r>
            <w:r w:rsidRPr="00106BF4">
              <w:rPr>
                <w:rFonts w:ascii="Arial" w:hAnsi="Arial" w:cs="Arial"/>
                <w:sz w:val="22"/>
                <w:szCs w:val="22"/>
              </w:rPr>
              <w:t xml:space="preserve"> </w:t>
            </w:r>
            <w:r w:rsidR="006D6D9D">
              <w:rPr>
                <w:rFonts w:ascii="Arial" w:hAnsi="Arial" w:cs="Arial"/>
                <w:sz w:val="22"/>
                <w:szCs w:val="22"/>
              </w:rPr>
              <w:t>is not compulsory</w:t>
            </w:r>
            <w:r w:rsidRPr="00106BF4">
              <w:rPr>
                <w:rFonts w:ascii="Arial" w:hAnsi="Arial" w:cs="Arial"/>
                <w:sz w:val="22"/>
                <w:szCs w:val="22"/>
              </w:rPr>
              <w:t xml:space="preserve"> under the Act</w:t>
            </w:r>
            <w:r w:rsidR="006D6D9D">
              <w:rPr>
                <w:rFonts w:ascii="Arial" w:hAnsi="Arial" w:cs="Arial"/>
                <w:sz w:val="22"/>
                <w:szCs w:val="22"/>
              </w:rPr>
              <w:t xml:space="preserve"> for employees </w:t>
            </w:r>
            <w:r w:rsidRPr="00106BF4">
              <w:rPr>
                <w:rFonts w:ascii="Arial" w:hAnsi="Arial" w:cs="Arial"/>
                <w:sz w:val="22"/>
                <w:szCs w:val="22"/>
              </w:rPr>
              <w:t>involved</w:t>
            </w:r>
            <w:r w:rsidRPr="00106BF4">
              <w:rPr>
                <w:rFonts w:ascii="Arial" w:hAnsi="Arial" w:cs="Arial"/>
                <w:spacing w:val="28"/>
                <w:sz w:val="22"/>
                <w:szCs w:val="22"/>
              </w:rPr>
              <w:t xml:space="preserve"> </w:t>
            </w:r>
            <w:r w:rsidRPr="00106BF4">
              <w:rPr>
                <w:rFonts w:ascii="Arial" w:hAnsi="Arial" w:cs="Arial"/>
                <w:sz w:val="22"/>
                <w:szCs w:val="22"/>
              </w:rPr>
              <w:t>in non-manual work with</w:t>
            </w:r>
            <w:r w:rsidR="00204E21">
              <w:rPr>
                <w:rFonts w:ascii="Arial" w:hAnsi="Arial" w:cs="Arial"/>
                <w:sz w:val="22"/>
                <w:szCs w:val="22"/>
              </w:rPr>
              <w:t xml:space="preserve"> </w:t>
            </w:r>
            <w:r w:rsidR="00DA3AEA">
              <w:rPr>
                <w:rFonts w:ascii="Arial" w:hAnsi="Arial" w:cs="Arial"/>
                <w:sz w:val="22"/>
                <w:szCs w:val="22"/>
              </w:rPr>
              <w:t>salary</w:t>
            </w:r>
            <w:r w:rsidR="00204E21">
              <w:rPr>
                <w:rFonts w:ascii="Arial" w:hAnsi="Arial" w:cs="Arial"/>
                <w:sz w:val="22"/>
                <w:szCs w:val="22"/>
              </w:rPr>
              <w:t xml:space="preserve"> above</w:t>
            </w:r>
            <w:r w:rsidRPr="00106BF4">
              <w:rPr>
                <w:rFonts w:ascii="Arial" w:hAnsi="Arial" w:cs="Arial"/>
                <w:sz w:val="22"/>
                <w:szCs w:val="22"/>
              </w:rPr>
              <w:t xml:space="preserve"> S$2,100 (w.e.f. Apr 2020) or $2,600 (w.e.f. Apr 2021</w:t>
            </w:r>
            <w:r w:rsidR="006D6D9D">
              <w:rPr>
                <w:rFonts w:ascii="Arial" w:hAnsi="Arial" w:cs="Arial"/>
                <w:sz w:val="22"/>
                <w:szCs w:val="22"/>
              </w:rPr>
              <w:t>)</w:t>
            </w:r>
            <w:r w:rsidRPr="00106BF4">
              <w:rPr>
                <w:rFonts w:ascii="Arial" w:hAnsi="Arial" w:cs="Arial"/>
                <w:spacing w:val="-2"/>
                <w:sz w:val="22"/>
                <w:szCs w:val="22"/>
              </w:rPr>
              <w:t>,</w:t>
            </w:r>
            <w:r w:rsidRPr="00106BF4">
              <w:rPr>
                <w:rFonts w:ascii="Arial" w:hAnsi="Arial" w:cs="Arial"/>
                <w:sz w:val="22"/>
                <w:szCs w:val="22"/>
              </w:rPr>
              <w:t xml:space="preserve"> employers will still be required to pay compensation in the event of a valid claim.</w:t>
            </w:r>
          </w:p>
          <w:p w14:paraId="4A4A8DA4" w14:textId="1BB92E45" w:rsidR="00AE4BC6" w:rsidRDefault="00AE4BC6" w:rsidP="00F02D8F">
            <w:pPr>
              <w:pStyle w:val="Default"/>
              <w:jc w:val="both"/>
              <w:rPr>
                <w:rFonts w:ascii="Arial" w:hAnsi="Arial" w:cs="Arial"/>
                <w:bCs/>
                <w:sz w:val="22"/>
                <w:szCs w:val="22"/>
              </w:rPr>
            </w:pPr>
          </w:p>
        </w:tc>
      </w:tr>
      <w:tr w:rsidR="00F02D8F" w14:paraId="16FDC7B3" w14:textId="77777777" w:rsidTr="008A6812">
        <w:tc>
          <w:tcPr>
            <w:tcW w:w="1865" w:type="dxa"/>
            <w:vMerge w:val="restart"/>
          </w:tcPr>
          <w:p w14:paraId="6B8D316E" w14:textId="04C48B92" w:rsidR="00F02D8F" w:rsidRDefault="00F02D8F" w:rsidP="00F02D8F">
            <w:pPr>
              <w:pStyle w:val="Default"/>
              <w:rPr>
                <w:rFonts w:ascii="Arial" w:hAnsi="Arial" w:cs="Arial"/>
                <w:sz w:val="22"/>
                <w:szCs w:val="22"/>
              </w:rPr>
            </w:pPr>
            <w:r w:rsidRPr="001F763A">
              <w:rPr>
                <w:rFonts w:ascii="Arial" w:hAnsi="Arial" w:cs="Arial"/>
                <w:b/>
                <w:bCs/>
                <w:sz w:val="22"/>
                <w:szCs w:val="22"/>
              </w:rPr>
              <w:t>For this group of employees, do you want to insure them? Please</w:t>
            </w:r>
            <w:r>
              <w:rPr>
                <w:rFonts w:ascii="Arial" w:hAnsi="Arial" w:cs="Arial"/>
                <w:b/>
                <w:bCs/>
                <w:sz w:val="22"/>
                <w:szCs w:val="22"/>
              </w:rPr>
              <w:t xml:space="preserve"> </w:t>
            </w:r>
            <w:r w:rsidRPr="001F763A">
              <w:rPr>
                <w:rFonts w:ascii="Arial" w:hAnsi="Arial" w:cs="Arial"/>
                <w:b/>
                <w:bCs/>
                <w:sz w:val="22"/>
                <w:szCs w:val="22"/>
              </w:rPr>
              <w:t>tick (</w:t>
            </w:r>
            <w:r w:rsidRPr="001F763A">
              <w:rPr>
                <w:rFonts w:ascii="Segoe UI Symbol" w:hAnsi="Segoe UI Symbol" w:cs="Segoe UI Symbol"/>
                <w:b/>
                <w:bCs/>
                <w:sz w:val="22"/>
                <w:szCs w:val="22"/>
              </w:rPr>
              <w:t>✓</w:t>
            </w:r>
            <w:r w:rsidRPr="001F763A">
              <w:rPr>
                <w:rFonts w:ascii="Arial" w:hAnsi="Arial" w:cs="Arial"/>
                <w:b/>
                <w:bCs/>
                <w:sz w:val="22"/>
                <w:szCs w:val="22"/>
              </w:rPr>
              <w:t>) the appropriate box bel</w:t>
            </w:r>
            <w:r>
              <w:rPr>
                <w:rFonts w:ascii="Arial" w:hAnsi="Arial" w:cs="Arial"/>
                <w:b/>
                <w:bCs/>
                <w:sz w:val="22"/>
                <w:szCs w:val="22"/>
              </w:rPr>
              <w:t>ow:</w:t>
            </w:r>
          </w:p>
        </w:tc>
        <w:tc>
          <w:tcPr>
            <w:tcW w:w="7202" w:type="dxa"/>
            <w:gridSpan w:val="3"/>
          </w:tcPr>
          <w:p w14:paraId="5853B97B" w14:textId="62E31F1C" w:rsidR="00F02D8F" w:rsidRDefault="00F02D8F" w:rsidP="00F02D8F">
            <w:pPr>
              <w:pStyle w:val="Default"/>
              <w:jc w:val="both"/>
              <w:rPr>
                <w:rFonts w:ascii="Arial" w:hAnsi="Arial" w:cs="Arial"/>
                <w:b/>
                <w:bCs/>
                <w:sz w:val="22"/>
                <w:szCs w:val="22"/>
              </w:rPr>
            </w:pPr>
            <w:r>
              <w:rPr>
                <w:rFonts w:ascii="Arial" w:hAnsi="Arial" w:cs="Arial"/>
                <w:b/>
                <w:bCs/>
                <w:sz w:val="22"/>
                <w:szCs w:val="22"/>
              </w:rPr>
              <w:t xml:space="preserve">Please provide the following information for </w:t>
            </w:r>
            <w:r w:rsidRPr="00B63A97">
              <w:rPr>
                <w:rFonts w:ascii="Arial" w:hAnsi="Arial" w:cs="Arial"/>
                <w:b/>
                <w:bCs/>
                <w:sz w:val="22"/>
                <w:szCs w:val="22"/>
              </w:rPr>
              <w:t>both</w:t>
            </w:r>
            <w:r>
              <w:rPr>
                <w:rFonts w:ascii="Arial" w:hAnsi="Arial" w:cs="Arial"/>
                <w:b/>
                <w:bCs/>
                <w:sz w:val="22"/>
                <w:szCs w:val="22"/>
              </w:rPr>
              <w:t xml:space="preserve"> “Yes </w:t>
            </w:r>
            <w:r w:rsidR="00DA3AEA">
              <w:rPr>
                <w:rFonts w:ascii="Arial" w:hAnsi="Arial" w:cs="Arial"/>
                <w:b/>
                <w:bCs/>
                <w:sz w:val="22"/>
                <w:szCs w:val="22"/>
              </w:rPr>
              <w:t>and</w:t>
            </w:r>
            <w:r>
              <w:rPr>
                <w:rFonts w:ascii="Arial" w:hAnsi="Arial" w:cs="Arial"/>
                <w:b/>
                <w:bCs/>
                <w:sz w:val="22"/>
                <w:szCs w:val="22"/>
              </w:rPr>
              <w:t xml:space="preserve"> “No”:</w:t>
            </w:r>
          </w:p>
          <w:p w14:paraId="002B44DF" w14:textId="49F85EA5" w:rsidR="00F02D8F" w:rsidRDefault="00F02D8F" w:rsidP="00FF020F">
            <w:pPr>
              <w:pStyle w:val="Default"/>
              <w:rPr>
                <w:rFonts w:ascii="Arial" w:hAnsi="Arial" w:cs="Arial"/>
                <w:bCs/>
                <w:sz w:val="22"/>
                <w:szCs w:val="22"/>
              </w:rPr>
            </w:pPr>
          </w:p>
        </w:tc>
      </w:tr>
      <w:tr w:rsidR="00F02D8F" w14:paraId="6CA19EB6" w14:textId="77777777" w:rsidTr="008A6812">
        <w:trPr>
          <w:trHeight w:val="1177"/>
        </w:trPr>
        <w:tc>
          <w:tcPr>
            <w:tcW w:w="1865" w:type="dxa"/>
            <w:vMerge/>
          </w:tcPr>
          <w:p w14:paraId="12E6B9D6" w14:textId="48681625" w:rsidR="00F02D8F" w:rsidRPr="001F763A" w:rsidRDefault="00F02D8F" w:rsidP="00FF020F">
            <w:pPr>
              <w:pStyle w:val="Default"/>
              <w:rPr>
                <w:rFonts w:ascii="Arial" w:hAnsi="Arial" w:cs="Arial"/>
                <w:b/>
                <w:bCs/>
                <w:sz w:val="22"/>
                <w:szCs w:val="22"/>
              </w:rPr>
            </w:pPr>
          </w:p>
        </w:tc>
        <w:tc>
          <w:tcPr>
            <w:tcW w:w="1378" w:type="dxa"/>
          </w:tcPr>
          <w:p w14:paraId="38740023" w14:textId="1A449996" w:rsidR="00F02D8F" w:rsidRDefault="00F02D8F" w:rsidP="00F02D8F">
            <w:pPr>
              <w:pStyle w:val="Default"/>
              <w:jc w:val="center"/>
              <w:rPr>
                <w:rFonts w:ascii="Arial" w:hAnsi="Arial" w:cs="Arial"/>
                <w:bCs/>
                <w:sz w:val="22"/>
                <w:szCs w:val="22"/>
              </w:rPr>
            </w:pPr>
            <w:r w:rsidRPr="00FF020F">
              <w:rPr>
                <w:rFonts w:ascii="Arial" w:hAnsi="Arial" w:cs="Arial"/>
                <w:b/>
                <w:sz w:val="22"/>
                <w:szCs w:val="22"/>
              </w:rPr>
              <w:t>No. of Employees</w:t>
            </w:r>
          </w:p>
        </w:tc>
        <w:tc>
          <w:tcPr>
            <w:tcW w:w="2860" w:type="dxa"/>
          </w:tcPr>
          <w:p w14:paraId="55361DCC" w14:textId="76AA4EDC" w:rsidR="00F02D8F" w:rsidRPr="00F02D8F" w:rsidRDefault="00F02D8F" w:rsidP="00F02D8F">
            <w:pPr>
              <w:pStyle w:val="Default"/>
              <w:jc w:val="center"/>
              <w:rPr>
                <w:rFonts w:ascii="Arial" w:hAnsi="Arial" w:cs="Arial"/>
                <w:b/>
                <w:sz w:val="22"/>
                <w:szCs w:val="22"/>
              </w:rPr>
            </w:pPr>
            <w:r w:rsidRPr="00F02D8F">
              <w:rPr>
                <w:rFonts w:ascii="Arial" w:hAnsi="Arial" w:cs="Arial"/>
                <w:b/>
                <w:sz w:val="22"/>
                <w:szCs w:val="22"/>
              </w:rPr>
              <w:t>Job Category</w:t>
            </w:r>
          </w:p>
        </w:tc>
        <w:tc>
          <w:tcPr>
            <w:tcW w:w="2964" w:type="dxa"/>
          </w:tcPr>
          <w:p w14:paraId="6CD324A4" w14:textId="60CDF76A" w:rsidR="00F02D8F" w:rsidRDefault="00F02D8F" w:rsidP="00F02D8F">
            <w:pPr>
              <w:pStyle w:val="Default"/>
              <w:jc w:val="center"/>
              <w:rPr>
                <w:rFonts w:ascii="Arial" w:hAnsi="Arial" w:cs="Arial"/>
                <w:b/>
                <w:sz w:val="22"/>
                <w:szCs w:val="22"/>
              </w:rPr>
            </w:pPr>
          </w:p>
          <w:p w14:paraId="18220835" w14:textId="27C1B927" w:rsidR="004B6E82" w:rsidRDefault="004B6E82" w:rsidP="00F02D8F">
            <w:pPr>
              <w:pStyle w:val="Default"/>
              <w:jc w:val="center"/>
              <w:rPr>
                <w:rFonts w:ascii="Arial" w:hAnsi="Arial" w:cs="Arial"/>
                <w:bCs/>
                <w:sz w:val="22"/>
                <w:szCs w:val="22"/>
              </w:rPr>
            </w:pPr>
            <w:r>
              <w:rPr>
                <w:rFonts w:ascii="Arial" w:hAnsi="Arial" w:cs="Arial"/>
                <w:b/>
                <w:sz w:val="22"/>
                <w:szCs w:val="22"/>
              </w:rPr>
              <w:t>Estimated Annual Earnings (S$)</w:t>
            </w:r>
          </w:p>
        </w:tc>
      </w:tr>
      <w:tr w:rsidR="00F02D8F" w14:paraId="57224398" w14:textId="77777777" w:rsidTr="008A6812">
        <w:tc>
          <w:tcPr>
            <w:tcW w:w="1865" w:type="dxa"/>
          </w:tcPr>
          <w:p w14:paraId="6830D250" w14:textId="1BC24402" w:rsidR="00284D28" w:rsidRDefault="00F02D8F" w:rsidP="00FF020F">
            <w:pPr>
              <w:pStyle w:val="Default"/>
              <w:rPr>
                <w:rFonts w:ascii="Arial" w:hAnsi="Arial" w:cs="Arial"/>
                <w:sz w:val="44"/>
                <w:szCs w:val="44"/>
              </w:rPr>
            </w:pPr>
            <w:r>
              <w:rPr>
                <w:rFonts w:ascii="Arial" w:hAnsi="Arial" w:cs="Arial"/>
                <w:sz w:val="22"/>
                <w:szCs w:val="22"/>
              </w:rPr>
              <w:t>Yes</w:t>
            </w:r>
            <w:r w:rsidR="00284D28">
              <w:rPr>
                <w:rFonts w:ascii="Arial" w:hAnsi="Arial" w:cs="Arial"/>
                <w:sz w:val="22"/>
                <w:szCs w:val="22"/>
              </w:rPr>
              <w:t xml:space="preserve">   </w:t>
            </w:r>
            <w:sdt>
              <w:sdtPr>
                <w:rPr>
                  <w:rFonts w:ascii="Arial" w:hAnsi="Arial" w:cs="Arial"/>
                  <w:sz w:val="56"/>
                  <w:szCs w:val="56"/>
                </w:rPr>
                <w:id w:val="-704634710"/>
                <w14:checkbox>
                  <w14:checked w14:val="0"/>
                  <w14:checkedState w14:val="00FE" w14:font="Wingdings"/>
                  <w14:uncheckedState w14:val="2610" w14:font="MS Gothic"/>
                </w14:checkbox>
              </w:sdtPr>
              <w:sdtEndPr/>
              <w:sdtContent>
                <w:r w:rsidR="00D53510">
                  <w:rPr>
                    <w:rFonts w:ascii="MS Gothic" w:eastAsia="MS Gothic" w:hAnsi="MS Gothic" w:cs="Arial" w:hint="eastAsia"/>
                    <w:sz w:val="56"/>
                    <w:szCs w:val="56"/>
                  </w:rPr>
                  <w:t>☐</w:t>
                </w:r>
              </w:sdtContent>
            </w:sdt>
            <w:r w:rsidR="00284D28">
              <w:rPr>
                <w:rFonts w:ascii="Arial" w:hAnsi="Arial" w:cs="Arial"/>
                <w:sz w:val="44"/>
                <w:szCs w:val="44"/>
              </w:rPr>
              <w:t xml:space="preserve">      </w:t>
            </w:r>
          </w:p>
          <w:p w14:paraId="22730109" w14:textId="6F62E03D" w:rsidR="00284D28" w:rsidRDefault="00F02D8F" w:rsidP="00FF020F">
            <w:pPr>
              <w:pStyle w:val="Default"/>
              <w:rPr>
                <w:rFonts w:ascii="Arial" w:hAnsi="Arial" w:cs="Arial"/>
                <w:sz w:val="22"/>
                <w:szCs w:val="22"/>
              </w:rPr>
            </w:pPr>
            <w:r>
              <w:rPr>
                <w:rFonts w:ascii="Arial" w:hAnsi="Arial" w:cs="Arial"/>
                <w:sz w:val="22"/>
                <w:szCs w:val="22"/>
              </w:rPr>
              <w:t>No</w:t>
            </w:r>
            <w:r w:rsidR="00284D28">
              <w:rPr>
                <w:rFonts w:ascii="Arial" w:hAnsi="Arial" w:cs="Arial"/>
                <w:sz w:val="22"/>
                <w:szCs w:val="22"/>
              </w:rPr>
              <w:t xml:space="preserve">     </w:t>
            </w:r>
            <w:bookmarkStart w:id="1" w:name="_Hlk44399394"/>
            <w:sdt>
              <w:sdtPr>
                <w:rPr>
                  <w:rFonts w:ascii="Arial" w:hAnsi="Arial" w:cs="Arial"/>
                  <w:sz w:val="56"/>
                  <w:szCs w:val="56"/>
                </w:rPr>
                <w:id w:val="-306164649"/>
                <w14:checkbox>
                  <w14:checked w14:val="0"/>
                  <w14:checkedState w14:val="00FE" w14:font="Wingdings"/>
                  <w14:uncheckedState w14:val="2610" w14:font="MS Gothic"/>
                </w14:checkbox>
              </w:sdtPr>
              <w:sdtEndPr/>
              <w:sdtContent>
                <w:r w:rsidR="001F3D6F">
                  <w:rPr>
                    <w:rFonts w:ascii="MS Gothic" w:eastAsia="MS Gothic" w:hAnsi="MS Gothic" w:cs="Arial" w:hint="eastAsia"/>
                    <w:sz w:val="56"/>
                    <w:szCs w:val="56"/>
                  </w:rPr>
                  <w:t>☐</w:t>
                </w:r>
              </w:sdtContent>
            </w:sdt>
            <w:bookmarkEnd w:id="1"/>
          </w:p>
        </w:tc>
        <w:tc>
          <w:tcPr>
            <w:tcW w:w="1378" w:type="dxa"/>
          </w:tcPr>
          <w:p w14:paraId="30FB8120" w14:textId="5C2C2FE6" w:rsidR="00F02D8F" w:rsidRDefault="00F02D8F" w:rsidP="00FF020F">
            <w:pPr>
              <w:pStyle w:val="Default"/>
              <w:rPr>
                <w:rFonts w:ascii="Arial" w:hAnsi="Arial" w:cs="Arial"/>
                <w:bCs/>
                <w:sz w:val="22"/>
                <w:szCs w:val="22"/>
              </w:rPr>
            </w:pPr>
          </w:p>
        </w:tc>
        <w:tc>
          <w:tcPr>
            <w:tcW w:w="2860" w:type="dxa"/>
          </w:tcPr>
          <w:p w14:paraId="3B956DB6" w14:textId="77777777" w:rsidR="00F02D8F" w:rsidRDefault="00F02D8F" w:rsidP="00FF020F">
            <w:pPr>
              <w:pStyle w:val="Default"/>
              <w:rPr>
                <w:rFonts w:ascii="Arial" w:hAnsi="Arial" w:cs="Arial"/>
                <w:bCs/>
                <w:sz w:val="22"/>
                <w:szCs w:val="22"/>
              </w:rPr>
            </w:pPr>
          </w:p>
        </w:tc>
        <w:tc>
          <w:tcPr>
            <w:tcW w:w="2964" w:type="dxa"/>
          </w:tcPr>
          <w:p w14:paraId="6E9EA4B9" w14:textId="77777777" w:rsidR="00F02D8F" w:rsidRDefault="00F02D8F" w:rsidP="00FF020F">
            <w:pPr>
              <w:pStyle w:val="Default"/>
              <w:rPr>
                <w:rFonts w:ascii="Arial" w:hAnsi="Arial" w:cs="Arial"/>
                <w:bCs/>
                <w:sz w:val="22"/>
                <w:szCs w:val="22"/>
              </w:rPr>
            </w:pPr>
          </w:p>
        </w:tc>
      </w:tr>
    </w:tbl>
    <w:p w14:paraId="09713B27" w14:textId="2773AD3B" w:rsidR="001F3D6F" w:rsidRDefault="001F3D6F" w:rsidP="6610BCD3">
      <w:pPr>
        <w:pStyle w:val="Default"/>
        <w:rPr>
          <w:rFonts w:ascii="Arial" w:hAnsi="Arial" w:cs="Arial"/>
          <w:sz w:val="22"/>
          <w:szCs w:val="22"/>
        </w:rPr>
      </w:pPr>
    </w:p>
    <w:p w14:paraId="67F60466" w14:textId="77777777" w:rsidR="009B5432" w:rsidRDefault="009B5432" w:rsidP="6610BCD3">
      <w:pPr>
        <w:pStyle w:val="Default"/>
        <w:rPr>
          <w:rFonts w:ascii="Arial" w:hAnsi="Arial" w:cs="Arial"/>
          <w:sz w:val="22"/>
          <w:szCs w:val="22"/>
        </w:rPr>
      </w:pPr>
    </w:p>
    <w:tbl>
      <w:tblPr>
        <w:tblStyle w:val="TableGrid"/>
        <w:tblW w:w="9067" w:type="dxa"/>
        <w:tblLook w:val="04A0" w:firstRow="1" w:lastRow="0" w:firstColumn="1" w:lastColumn="0" w:noHBand="0" w:noVBand="1"/>
      </w:tblPr>
      <w:tblGrid>
        <w:gridCol w:w="3005"/>
        <w:gridCol w:w="2093"/>
        <w:gridCol w:w="3969"/>
      </w:tblGrid>
      <w:tr w:rsidR="001F763A" w:rsidRPr="00096A11" w14:paraId="4BC7455E" w14:textId="77777777" w:rsidTr="00AE4BC6">
        <w:trPr>
          <w:trHeight w:val="567"/>
        </w:trPr>
        <w:tc>
          <w:tcPr>
            <w:tcW w:w="3005" w:type="dxa"/>
            <w:vAlign w:val="center"/>
          </w:tcPr>
          <w:p w14:paraId="48ED6DC1" w14:textId="16A2A594" w:rsidR="001F763A" w:rsidRPr="00096A11" w:rsidRDefault="001F763A" w:rsidP="001F763A">
            <w:pPr>
              <w:pStyle w:val="Default"/>
              <w:rPr>
                <w:rFonts w:ascii="Arial" w:hAnsi="Arial" w:cs="Arial"/>
                <w:b/>
                <w:bCs/>
                <w:sz w:val="22"/>
                <w:szCs w:val="22"/>
              </w:rPr>
            </w:pPr>
          </w:p>
        </w:tc>
        <w:tc>
          <w:tcPr>
            <w:tcW w:w="2093" w:type="dxa"/>
            <w:vAlign w:val="center"/>
          </w:tcPr>
          <w:p w14:paraId="579872E2" w14:textId="066CB6A1" w:rsidR="001F763A" w:rsidRPr="00096A11" w:rsidRDefault="001F763A" w:rsidP="002155E6">
            <w:pPr>
              <w:pStyle w:val="Default"/>
              <w:jc w:val="center"/>
              <w:rPr>
                <w:rFonts w:ascii="Arial" w:hAnsi="Arial" w:cs="Arial"/>
                <w:b/>
                <w:bCs/>
                <w:sz w:val="22"/>
                <w:szCs w:val="22"/>
              </w:rPr>
            </w:pPr>
            <w:r w:rsidRPr="00F02D8F">
              <w:rPr>
                <w:rFonts w:ascii="Arial" w:hAnsi="Arial" w:cs="Arial"/>
                <w:b/>
                <w:sz w:val="22"/>
                <w:szCs w:val="22"/>
                <w:u w:val="single"/>
              </w:rPr>
              <w:t>Total</w:t>
            </w:r>
            <w:r>
              <w:rPr>
                <w:rFonts w:ascii="Arial" w:hAnsi="Arial" w:cs="Arial"/>
                <w:b/>
                <w:sz w:val="22"/>
                <w:szCs w:val="22"/>
              </w:rPr>
              <w:t xml:space="preserve"> </w:t>
            </w:r>
            <w:r w:rsidRPr="00FF020F">
              <w:rPr>
                <w:rFonts w:ascii="Arial" w:hAnsi="Arial" w:cs="Arial"/>
                <w:b/>
                <w:sz w:val="22"/>
                <w:szCs w:val="22"/>
              </w:rPr>
              <w:t xml:space="preserve">No. </w:t>
            </w:r>
            <w:r w:rsidR="00E6141B">
              <w:rPr>
                <w:rFonts w:ascii="Arial" w:hAnsi="Arial" w:cs="Arial"/>
                <w:b/>
                <w:sz w:val="22"/>
                <w:szCs w:val="22"/>
              </w:rPr>
              <w:t>of e</w:t>
            </w:r>
            <w:r w:rsidRPr="00FF020F">
              <w:rPr>
                <w:rFonts w:ascii="Arial" w:hAnsi="Arial" w:cs="Arial"/>
                <w:b/>
                <w:sz w:val="22"/>
                <w:szCs w:val="22"/>
              </w:rPr>
              <w:t>mployees</w:t>
            </w:r>
            <w:r w:rsidR="00E6141B">
              <w:rPr>
                <w:rFonts w:ascii="Arial" w:hAnsi="Arial" w:cs="Arial"/>
                <w:b/>
                <w:sz w:val="22"/>
                <w:szCs w:val="22"/>
              </w:rPr>
              <w:t xml:space="preserve"> in </w:t>
            </w:r>
            <w:r w:rsidR="008C4E08">
              <w:rPr>
                <w:rFonts w:ascii="Arial" w:hAnsi="Arial" w:cs="Arial"/>
                <w:b/>
                <w:sz w:val="22"/>
                <w:szCs w:val="22"/>
              </w:rPr>
              <w:t>your organisation</w:t>
            </w:r>
          </w:p>
        </w:tc>
        <w:tc>
          <w:tcPr>
            <w:tcW w:w="3969" w:type="dxa"/>
            <w:vAlign w:val="center"/>
          </w:tcPr>
          <w:p w14:paraId="0D789841" w14:textId="4DA2A50C" w:rsidR="001F763A" w:rsidRDefault="001F763A" w:rsidP="008C4E08">
            <w:pPr>
              <w:pStyle w:val="Default"/>
              <w:jc w:val="center"/>
              <w:rPr>
                <w:rFonts w:ascii="Arial" w:hAnsi="Arial" w:cs="Arial"/>
                <w:b/>
                <w:sz w:val="22"/>
                <w:szCs w:val="22"/>
              </w:rPr>
            </w:pPr>
          </w:p>
          <w:p w14:paraId="4CEA11C0" w14:textId="77777777" w:rsidR="004B6E82" w:rsidRDefault="004B6E82" w:rsidP="008C4E08">
            <w:pPr>
              <w:pStyle w:val="Default"/>
              <w:jc w:val="center"/>
              <w:rPr>
                <w:rFonts w:ascii="Arial" w:hAnsi="Arial" w:cs="Arial"/>
                <w:b/>
                <w:bCs/>
                <w:sz w:val="22"/>
                <w:szCs w:val="22"/>
              </w:rPr>
            </w:pPr>
          </w:p>
          <w:p w14:paraId="0E7C25EA" w14:textId="7891A4D0" w:rsidR="004B6E82" w:rsidRPr="004B6E82" w:rsidRDefault="004B6E82" w:rsidP="008C4E08">
            <w:pPr>
              <w:pStyle w:val="Default"/>
              <w:jc w:val="center"/>
              <w:rPr>
                <w:rFonts w:ascii="Arial" w:hAnsi="Arial" w:cs="Arial"/>
                <w:b/>
                <w:bCs/>
                <w:sz w:val="22"/>
                <w:szCs w:val="22"/>
              </w:rPr>
            </w:pPr>
            <w:r w:rsidRPr="004B6E82">
              <w:rPr>
                <w:rFonts w:ascii="Arial" w:hAnsi="Arial" w:cs="Arial"/>
                <w:b/>
                <w:sz w:val="22"/>
                <w:szCs w:val="22"/>
              </w:rPr>
              <w:t>Total Estimated Annual Earnings</w:t>
            </w:r>
            <w:r w:rsidR="00A1264A">
              <w:rPr>
                <w:rFonts w:ascii="Arial" w:hAnsi="Arial" w:cs="Arial"/>
                <w:b/>
                <w:sz w:val="22"/>
                <w:szCs w:val="22"/>
              </w:rPr>
              <w:t xml:space="preserve"> </w:t>
            </w:r>
            <w:r>
              <w:rPr>
                <w:rFonts w:ascii="Arial" w:hAnsi="Arial" w:cs="Arial"/>
                <w:b/>
                <w:sz w:val="22"/>
                <w:szCs w:val="22"/>
              </w:rPr>
              <w:t>in your organisation</w:t>
            </w:r>
            <w:r w:rsidRPr="004B6E82">
              <w:rPr>
                <w:rFonts w:ascii="Arial" w:hAnsi="Arial" w:cs="Arial"/>
                <w:b/>
                <w:sz w:val="22"/>
                <w:szCs w:val="22"/>
              </w:rPr>
              <w:t xml:space="preserve"> (S$)</w:t>
            </w:r>
          </w:p>
        </w:tc>
      </w:tr>
      <w:tr w:rsidR="001F763A" w:rsidRPr="00096A11" w14:paraId="613FAE5B" w14:textId="77777777" w:rsidTr="00AE4BC6">
        <w:trPr>
          <w:trHeight w:val="567"/>
        </w:trPr>
        <w:tc>
          <w:tcPr>
            <w:tcW w:w="3005" w:type="dxa"/>
            <w:vAlign w:val="center"/>
          </w:tcPr>
          <w:p w14:paraId="047A998A" w14:textId="752417FE" w:rsidR="001F763A" w:rsidRDefault="001F763A" w:rsidP="001F763A">
            <w:pPr>
              <w:pStyle w:val="Default"/>
              <w:rPr>
                <w:rFonts w:ascii="Arial" w:hAnsi="Arial" w:cs="Arial"/>
                <w:b/>
                <w:bCs/>
                <w:sz w:val="22"/>
                <w:szCs w:val="22"/>
              </w:rPr>
            </w:pPr>
            <w:r>
              <w:rPr>
                <w:rFonts w:ascii="Arial" w:hAnsi="Arial" w:cs="Arial"/>
                <w:b/>
                <w:bCs/>
                <w:sz w:val="22"/>
                <w:szCs w:val="22"/>
              </w:rPr>
              <w:t>Total</w:t>
            </w:r>
            <w:r w:rsidR="002155E6">
              <w:rPr>
                <w:rFonts w:ascii="Arial" w:hAnsi="Arial" w:cs="Arial"/>
                <w:b/>
                <w:bCs/>
                <w:sz w:val="22"/>
                <w:szCs w:val="22"/>
              </w:rPr>
              <w:t xml:space="preserve"> </w:t>
            </w:r>
          </w:p>
        </w:tc>
        <w:tc>
          <w:tcPr>
            <w:tcW w:w="2093" w:type="dxa"/>
            <w:vAlign w:val="center"/>
          </w:tcPr>
          <w:p w14:paraId="6E60FCD3" w14:textId="77777777" w:rsidR="001F763A" w:rsidRDefault="001F763A" w:rsidP="001F763A">
            <w:pPr>
              <w:pStyle w:val="Default"/>
              <w:rPr>
                <w:rFonts w:ascii="Arial" w:hAnsi="Arial" w:cs="Arial"/>
                <w:b/>
                <w:sz w:val="22"/>
                <w:szCs w:val="22"/>
              </w:rPr>
            </w:pPr>
          </w:p>
        </w:tc>
        <w:tc>
          <w:tcPr>
            <w:tcW w:w="3969" w:type="dxa"/>
            <w:vAlign w:val="center"/>
          </w:tcPr>
          <w:p w14:paraId="19D0259D" w14:textId="77777777" w:rsidR="001F763A" w:rsidRDefault="001F763A" w:rsidP="001F763A">
            <w:pPr>
              <w:pStyle w:val="Default"/>
              <w:rPr>
                <w:rFonts w:ascii="Arial" w:hAnsi="Arial" w:cs="Arial"/>
                <w:b/>
                <w:sz w:val="22"/>
                <w:szCs w:val="22"/>
              </w:rPr>
            </w:pPr>
          </w:p>
        </w:tc>
      </w:tr>
    </w:tbl>
    <w:p w14:paraId="19F69675" w14:textId="26112E7D" w:rsidR="00020B8B" w:rsidRDefault="00106BF4" w:rsidP="00921CE7">
      <w:pPr>
        <w:pStyle w:val="Default"/>
        <w:rPr>
          <w:rFonts w:ascii="Arial" w:hAnsi="Arial" w:cs="Arial"/>
          <w:bCs/>
          <w:sz w:val="22"/>
          <w:szCs w:val="22"/>
        </w:rPr>
      </w:pPr>
      <w:r>
        <w:rPr>
          <w:rFonts w:ascii="Arial" w:hAnsi="Arial" w:cs="Arial"/>
          <w:bCs/>
          <w:sz w:val="22"/>
          <w:szCs w:val="22"/>
        </w:rPr>
        <w:t xml:space="preserve"> </w:t>
      </w:r>
    </w:p>
    <w:p w14:paraId="5BE7A6CA" w14:textId="60F68CB1" w:rsidR="00921CE7" w:rsidRPr="00A1264A" w:rsidRDefault="00A1264A" w:rsidP="009D7195">
      <w:pPr>
        <w:rPr>
          <w:rFonts w:ascii="Arial" w:hAnsi="Arial" w:cs="Arial"/>
        </w:rPr>
      </w:pPr>
      <w:r>
        <w:rPr>
          <w:rFonts w:ascii="Arial" w:hAnsi="Arial" w:cs="Arial"/>
        </w:rPr>
        <w:br w:type="page"/>
      </w:r>
    </w:p>
    <w:tbl>
      <w:tblPr>
        <w:tblStyle w:val="TableGrid"/>
        <w:tblW w:w="9067" w:type="dxa"/>
        <w:tblLook w:val="04A0" w:firstRow="1" w:lastRow="0" w:firstColumn="1" w:lastColumn="0" w:noHBand="0" w:noVBand="1"/>
      </w:tblPr>
      <w:tblGrid>
        <w:gridCol w:w="3541"/>
        <w:gridCol w:w="3542"/>
        <w:gridCol w:w="1984"/>
      </w:tblGrid>
      <w:tr w:rsidR="00FF020F" w14:paraId="374A262B" w14:textId="77777777" w:rsidTr="4A2DEA15">
        <w:trPr>
          <w:trHeight w:val="567"/>
        </w:trPr>
        <w:tc>
          <w:tcPr>
            <w:tcW w:w="9067" w:type="dxa"/>
            <w:gridSpan w:val="3"/>
            <w:shd w:val="clear" w:color="auto" w:fill="BFBFBF" w:themeFill="background1" w:themeFillShade="BF"/>
            <w:vAlign w:val="center"/>
          </w:tcPr>
          <w:p w14:paraId="7C111B1D" w14:textId="20D5E062" w:rsidR="00FF020F" w:rsidRDefault="00FF020F" w:rsidP="00921CE7">
            <w:pPr>
              <w:rPr>
                <w:rFonts w:ascii="Arial" w:hAnsi="Arial" w:cs="Arial"/>
              </w:rPr>
            </w:pPr>
            <w:r w:rsidRPr="00FF020F">
              <w:rPr>
                <w:rFonts w:ascii="Arial" w:hAnsi="Arial" w:cs="Arial"/>
                <w:b/>
                <w:bCs/>
              </w:rPr>
              <w:lastRenderedPageBreak/>
              <w:t>DECLARATION</w:t>
            </w:r>
          </w:p>
        </w:tc>
      </w:tr>
      <w:tr w:rsidR="00FF020F" w14:paraId="09E594CB" w14:textId="77777777" w:rsidTr="4A2DEA15">
        <w:tc>
          <w:tcPr>
            <w:tcW w:w="9067" w:type="dxa"/>
            <w:gridSpan w:val="3"/>
          </w:tcPr>
          <w:p w14:paraId="43C48C06" w14:textId="6590C7D5" w:rsidR="00FF020F" w:rsidRPr="00FF020F" w:rsidRDefault="4A2DEA15" w:rsidP="00FF020F">
            <w:pPr>
              <w:rPr>
                <w:rFonts w:ascii="Arial" w:hAnsi="Arial" w:cs="Arial"/>
                <w:b/>
                <w:bCs/>
              </w:rPr>
            </w:pPr>
            <w:r w:rsidRPr="4A2DEA15">
              <w:rPr>
                <w:rFonts w:ascii="Arial" w:hAnsi="Arial" w:cs="Arial"/>
                <w:b/>
                <w:bCs/>
              </w:rPr>
              <w:t xml:space="preserve">I/ </w:t>
            </w:r>
            <w:r w:rsidRPr="4A2DEA15">
              <w:rPr>
                <w:rFonts w:ascii="Arial" w:hAnsi="Arial" w:cs="Arial"/>
              </w:rPr>
              <w:t xml:space="preserve">We hereby declare that the particulars of this Declaration Form are </w:t>
            </w:r>
            <w:r w:rsidR="00DA3AEA" w:rsidRPr="4A2DEA15">
              <w:rPr>
                <w:rFonts w:ascii="Arial" w:hAnsi="Arial" w:cs="Arial"/>
              </w:rPr>
              <w:t>true,</w:t>
            </w:r>
            <w:r w:rsidRPr="4A2DEA15">
              <w:rPr>
                <w:rFonts w:ascii="Arial" w:hAnsi="Arial" w:cs="Arial"/>
              </w:rPr>
              <w:t xml:space="preserve"> and I/We agree that this Declaration shall form part of the basis of the Contract between me/us (the Insured) and the Company</w:t>
            </w:r>
            <w:r w:rsidRPr="4A2DEA15">
              <w:rPr>
                <w:rFonts w:ascii="Arial" w:hAnsi="Arial" w:cs="Arial"/>
                <w:b/>
                <w:bCs/>
              </w:rPr>
              <w:t>.</w:t>
            </w:r>
          </w:p>
          <w:p w14:paraId="663CA981" w14:textId="77777777" w:rsidR="00FF020F" w:rsidRPr="00FF020F" w:rsidRDefault="00FF020F" w:rsidP="00FF020F">
            <w:pPr>
              <w:pStyle w:val="Default"/>
              <w:jc w:val="both"/>
              <w:rPr>
                <w:rFonts w:ascii="Arial" w:hAnsi="Arial" w:cs="Arial"/>
                <w:b/>
                <w:sz w:val="22"/>
                <w:szCs w:val="22"/>
              </w:rPr>
            </w:pPr>
          </w:p>
          <w:p w14:paraId="403FA636" w14:textId="13A6E3BB" w:rsidR="00FF020F" w:rsidRPr="00FF020F" w:rsidRDefault="4A2DEA15" w:rsidP="00FF020F">
            <w:pPr>
              <w:pStyle w:val="Default"/>
              <w:jc w:val="both"/>
              <w:rPr>
                <w:rFonts w:ascii="Arial" w:hAnsi="Arial" w:cs="Arial"/>
                <w:sz w:val="22"/>
                <w:szCs w:val="22"/>
              </w:rPr>
            </w:pPr>
            <w:r w:rsidRPr="4A2DEA15">
              <w:rPr>
                <w:rFonts w:ascii="Arial" w:hAnsi="Arial" w:cs="Arial"/>
                <w:sz w:val="22"/>
                <w:szCs w:val="22"/>
              </w:rPr>
              <w:t xml:space="preserve">I/We further agree that employees indicated as not insured under the non-mandatory WIC insurance section above, or not included in this Declaration, will not be covered under the Policy. </w:t>
            </w:r>
          </w:p>
          <w:p w14:paraId="64D8321E" w14:textId="77777777" w:rsidR="00FF020F" w:rsidRPr="00FF020F" w:rsidRDefault="00FF020F" w:rsidP="00FF020F">
            <w:pPr>
              <w:pStyle w:val="Default"/>
              <w:rPr>
                <w:rFonts w:ascii="Arial" w:hAnsi="Arial" w:cs="Arial"/>
                <w:color w:val="auto"/>
                <w:sz w:val="22"/>
                <w:szCs w:val="22"/>
              </w:rPr>
            </w:pPr>
          </w:p>
          <w:p w14:paraId="6EA1362A" w14:textId="0D4E48AB" w:rsidR="00FF020F" w:rsidRDefault="4A2DEA15" w:rsidP="4A2DEA15">
            <w:pPr>
              <w:rPr>
                <w:rFonts w:ascii="Arial" w:hAnsi="Arial" w:cs="Arial"/>
              </w:rPr>
            </w:pPr>
            <w:r w:rsidRPr="4A2DEA15">
              <w:rPr>
                <w:rFonts w:ascii="Arial" w:hAnsi="Arial" w:cs="Arial"/>
              </w:rPr>
              <w:t xml:space="preserve">By submitting information to </w:t>
            </w:r>
            <w:r w:rsidRPr="0070140F">
              <w:rPr>
                <w:rFonts w:ascii="Arial" w:hAnsi="Arial" w:cs="Arial"/>
              </w:rPr>
              <w:t>the Company</w:t>
            </w:r>
            <w:r w:rsidRPr="4A2DEA15">
              <w:rPr>
                <w:rFonts w:ascii="Arial" w:hAnsi="Arial" w:cs="Arial"/>
                <w:b/>
                <w:bCs/>
              </w:rPr>
              <w:t>,</w:t>
            </w:r>
            <w:r w:rsidRPr="4A2DEA15">
              <w:rPr>
                <w:rFonts w:ascii="Arial" w:hAnsi="Arial" w:cs="Arial"/>
              </w:rPr>
              <w:t xml:space="preserve"> </w:t>
            </w:r>
          </w:p>
          <w:p w14:paraId="0F4679A7" w14:textId="77777777" w:rsidR="00D60808" w:rsidRDefault="00D60808" w:rsidP="4A2DEA15">
            <w:pPr>
              <w:rPr>
                <w:rFonts w:ascii="Arial" w:hAnsi="Arial" w:cs="Arial"/>
              </w:rPr>
            </w:pPr>
          </w:p>
          <w:p w14:paraId="5725BD51" w14:textId="3A81EF77" w:rsidR="00FF020F" w:rsidRDefault="4A2DEA15" w:rsidP="0070140F">
            <w:pPr>
              <w:jc w:val="both"/>
              <w:rPr>
                <w:rFonts w:ascii="Arial" w:eastAsia="Arial" w:hAnsi="Arial" w:cs="Arial"/>
                <w:lang w:val="en-GB"/>
              </w:rPr>
            </w:pPr>
            <w:r w:rsidRPr="0070140F">
              <w:rPr>
                <w:rFonts w:ascii="Arial" w:eastAsia="Arial" w:hAnsi="Arial" w:cs="Arial"/>
                <w:lang w:val="en-GB"/>
              </w:rPr>
              <w:t>(1)  The Insured agrees and gives consent for the Company to verify the following information about the Insured with governmental or regulatory authorities, for the purposes of processing, underwriting, administering and managing the Policy with the Company:</w:t>
            </w:r>
          </w:p>
          <w:p w14:paraId="25CC709D" w14:textId="77777777" w:rsidR="00D60808" w:rsidRPr="0070140F" w:rsidRDefault="00D60808" w:rsidP="0070140F">
            <w:pPr>
              <w:jc w:val="both"/>
              <w:rPr>
                <w:rFonts w:ascii="Arial" w:eastAsia="Arial" w:hAnsi="Arial" w:cs="Arial"/>
                <w:lang w:val="en-GB"/>
              </w:rPr>
            </w:pPr>
          </w:p>
          <w:p w14:paraId="290CE5F0" w14:textId="356A66E6" w:rsidR="00FF020F" w:rsidRPr="009D7195" w:rsidRDefault="4A2DEA15" w:rsidP="009D7195">
            <w:pPr>
              <w:pStyle w:val="ListParagraph"/>
              <w:numPr>
                <w:ilvl w:val="0"/>
                <w:numId w:val="4"/>
              </w:numPr>
              <w:spacing w:after="0" w:line="240" w:lineRule="auto"/>
              <w:jc w:val="both"/>
              <w:rPr>
                <w:rFonts w:ascii="Arial" w:eastAsia="Arial" w:hAnsi="Arial" w:cs="Arial"/>
                <w:lang w:val="en-GB"/>
              </w:rPr>
            </w:pPr>
            <w:r w:rsidRPr="009D7195">
              <w:rPr>
                <w:rFonts w:ascii="Arial" w:eastAsia="Arial" w:hAnsi="Arial" w:cs="Arial"/>
                <w:lang w:val="en-GB"/>
              </w:rPr>
              <w:t>workforce size and aggregated payroll for all, or any class of employees;</w:t>
            </w:r>
          </w:p>
          <w:p w14:paraId="6738B714" w14:textId="77777777" w:rsidR="00D60808" w:rsidRPr="009D7195" w:rsidRDefault="00D60808" w:rsidP="009D7195">
            <w:pPr>
              <w:pStyle w:val="ListParagraph"/>
              <w:spacing w:after="0" w:line="240" w:lineRule="auto"/>
              <w:ind w:left="883"/>
              <w:jc w:val="both"/>
              <w:rPr>
                <w:rFonts w:ascii="Arial" w:eastAsia="Arial" w:hAnsi="Arial" w:cs="Arial"/>
                <w:lang w:val="en-GB"/>
              </w:rPr>
            </w:pPr>
          </w:p>
          <w:p w14:paraId="3DF445E3" w14:textId="191DCB54" w:rsidR="00FF020F" w:rsidRPr="009D7195" w:rsidRDefault="4A2DEA15" w:rsidP="009D7195">
            <w:pPr>
              <w:pStyle w:val="ListParagraph"/>
              <w:numPr>
                <w:ilvl w:val="0"/>
                <w:numId w:val="4"/>
              </w:numPr>
              <w:spacing w:after="0" w:line="240" w:lineRule="auto"/>
              <w:jc w:val="both"/>
              <w:rPr>
                <w:rFonts w:ascii="Arial" w:eastAsia="Arial" w:hAnsi="Arial" w:cs="Arial"/>
                <w:lang w:val="en-GB"/>
              </w:rPr>
            </w:pPr>
            <w:r w:rsidRPr="009D7195">
              <w:rPr>
                <w:rFonts w:ascii="Arial" w:eastAsia="Arial" w:hAnsi="Arial" w:cs="Arial"/>
                <w:lang w:val="en-GB"/>
              </w:rPr>
              <w:t>number of compensation cases and amount of work injury compensation paid or payable for all, or any class of employees.</w:t>
            </w:r>
          </w:p>
          <w:p w14:paraId="7BA018DA" w14:textId="77777777" w:rsidR="00D60808" w:rsidRPr="009D7195" w:rsidRDefault="00D60808" w:rsidP="009D7195">
            <w:pPr>
              <w:jc w:val="both"/>
              <w:rPr>
                <w:rFonts w:ascii="Arial" w:eastAsia="Arial" w:hAnsi="Arial" w:cs="Arial"/>
                <w:lang w:val="en-GB"/>
              </w:rPr>
            </w:pPr>
          </w:p>
          <w:p w14:paraId="552AAC8C" w14:textId="003D16E2" w:rsidR="00FF020F" w:rsidRPr="0070140F" w:rsidRDefault="4A2DEA15" w:rsidP="0070140F">
            <w:pPr>
              <w:jc w:val="both"/>
              <w:rPr>
                <w:rFonts w:ascii="Arial" w:eastAsia="Arial" w:hAnsi="Arial" w:cs="Arial"/>
                <w:lang w:val="en-GB"/>
              </w:rPr>
            </w:pPr>
            <w:r w:rsidRPr="0070140F">
              <w:rPr>
                <w:rFonts w:ascii="Arial" w:eastAsia="Arial" w:hAnsi="Arial" w:cs="Arial"/>
                <w:lang w:val="en-GB"/>
              </w:rPr>
              <w:t>(2)  The Insured also consents to the collection, use, disclosure and dissemination of all information</w:t>
            </w:r>
            <w:r w:rsidRPr="4A2DEA15">
              <w:rPr>
                <w:rFonts w:ascii="Arial" w:eastAsia="Arial" w:hAnsi="Arial" w:cs="Arial"/>
                <w:lang w:val="en-GB"/>
              </w:rPr>
              <w:t xml:space="preserve"> </w:t>
            </w:r>
            <w:r w:rsidRPr="0070140F">
              <w:rPr>
                <w:rFonts w:ascii="Arial" w:eastAsia="Arial" w:hAnsi="Arial" w:cs="Arial"/>
                <w:lang w:val="en-GB"/>
              </w:rPr>
              <w:t>(including but not limited to information provided by the Insured related to the Policy to the Insured’s insurance intermediaries and the Company’s authorised agents and service providers) for purposes relating to or incidental to the Insured’s claims under the Policy or in accordance with the Legislation.</w:t>
            </w:r>
          </w:p>
          <w:p w14:paraId="1606472F" w14:textId="231523E1" w:rsidR="00FF020F" w:rsidRDefault="00FF020F" w:rsidP="4A2DEA15">
            <w:pPr>
              <w:rPr>
                <w:rFonts w:ascii="Arial" w:hAnsi="Arial" w:cs="Arial"/>
              </w:rPr>
            </w:pPr>
          </w:p>
        </w:tc>
      </w:tr>
      <w:tr w:rsidR="0043538A" w14:paraId="4EA10C81" w14:textId="77777777" w:rsidTr="4A2DEA15">
        <w:trPr>
          <w:trHeight w:val="2028"/>
        </w:trPr>
        <w:tc>
          <w:tcPr>
            <w:tcW w:w="3541" w:type="dxa"/>
          </w:tcPr>
          <w:p w14:paraId="31E49778" w14:textId="77777777" w:rsidR="0043538A" w:rsidRDefault="0043538A">
            <w:pPr>
              <w:rPr>
                <w:rFonts w:ascii="Arial" w:hAnsi="Arial" w:cs="Arial"/>
              </w:rPr>
            </w:pPr>
          </w:p>
        </w:tc>
        <w:tc>
          <w:tcPr>
            <w:tcW w:w="3542" w:type="dxa"/>
          </w:tcPr>
          <w:p w14:paraId="450D11C5" w14:textId="0287E18D" w:rsidR="0043538A" w:rsidRDefault="0043538A">
            <w:pPr>
              <w:rPr>
                <w:rFonts w:ascii="Arial" w:hAnsi="Arial" w:cs="Arial"/>
              </w:rPr>
            </w:pPr>
          </w:p>
        </w:tc>
        <w:tc>
          <w:tcPr>
            <w:tcW w:w="1984" w:type="dxa"/>
          </w:tcPr>
          <w:p w14:paraId="216F872A" w14:textId="77777777" w:rsidR="0043538A" w:rsidRDefault="0043538A">
            <w:pPr>
              <w:rPr>
                <w:rFonts w:ascii="Arial" w:hAnsi="Arial" w:cs="Arial"/>
              </w:rPr>
            </w:pPr>
          </w:p>
        </w:tc>
      </w:tr>
      <w:tr w:rsidR="0043538A" w14:paraId="3C27B397" w14:textId="77777777" w:rsidTr="4A2DEA15">
        <w:trPr>
          <w:trHeight w:val="851"/>
        </w:trPr>
        <w:tc>
          <w:tcPr>
            <w:tcW w:w="3541" w:type="dxa"/>
            <w:vAlign w:val="center"/>
          </w:tcPr>
          <w:p w14:paraId="45AA34C0" w14:textId="63E2C2C2" w:rsidR="0043538A" w:rsidRPr="000B7AC1" w:rsidRDefault="4A2DEA15" w:rsidP="0043538A">
            <w:pPr>
              <w:jc w:val="center"/>
              <w:rPr>
                <w:rFonts w:ascii="Arial" w:hAnsi="Arial" w:cs="Arial"/>
              </w:rPr>
            </w:pPr>
            <w:r w:rsidRPr="4A2DEA15">
              <w:rPr>
                <w:rFonts w:ascii="Arial" w:hAnsi="Arial" w:cs="Arial"/>
              </w:rPr>
              <w:t xml:space="preserve">Name of the </w:t>
            </w:r>
            <w:r w:rsidR="00D60808">
              <w:rPr>
                <w:rFonts w:ascii="Arial" w:hAnsi="Arial" w:cs="Arial"/>
              </w:rPr>
              <w:t>i</w:t>
            </w:r>
            <w:r w:rsidRPr="4A2DEA15">
              <w:rPr>
                <w:rFonts w:ascii="Arial" w:hAnsi="Arial" w:cs="Arial"/>
              </w:rPr>
              <w:t xml:space="preserve">nsured employer or the Policyholder on behalf of all the </w:t>
            </w:r>
            <w:r w:rsidR="00D60808">
              <w:rPr>
                <w:rFonts w:ascii="Arial" w:hAnsi="Arial" w:cs="Arial"/>
              </w:rPr>
              <w:t>i</w:t>
            </w:r>
            <w:r w:rsidRPr="4A2DEA15">
              <w:rPr>
                <w:rFonts w:ascii="Arial" w:hAnsi="Arial" w:cs="Arial"/>
              </w:rPr>
              <w:t>nsured employers</w:t>
            </w:r>
          </w:p>
        </w:tc>
        <w:tc>
          <w:tcPr>
            <w:tcW w:w="3542" w:type="dxa"/>
            <w:vAlign w:val="center"/>
          </w:tcPr>
          <w:p w14:paraId="7EE8E3C5" w14:textId="0CA11CFD" w:rsidR="0043538A" w:rsidRPr="000B7AC1" w:rsidRDefault="0043538A" w:rsidP="0043538A">
            <w:pPr>
              <w:jc w:val="center"/>
              <w:rPr>
                <w:rFonts w:ascii="Arial" w:hAnsi="Arial" w:cs="Arial"/>
              </w:rPr>
            </w:pPr>
            <w:r w:rsidRPr="000B7AC1">
              <w:rPr>
                <w:rFonts w:ascii="Arial" w:hAnsi="Arial" w:cs="Arial"/>
              </w:rPr>
              <w:t>Authorised Signature</w:t>
            </w:r>
          </w:p>
        </w:tc>
        <w:tc>
          <w:tcPr>
            <w:tcW w:w="1984" w:type="dxa"/>
            <w:vAlign w:val="center"/>
          </w:tcPr>
          <w:p w14:paraId="477705D6" w14:textId="424E9410" w:rsidR="0043538A" w:rsidRPr="000B7AC1" w:rsidRDefault="0043538A" w:rsidP="0043538A">
            <w:pPr>
              <w:jc w:val="center"/>
              <w:rPr>
                <w:rFonts w:ascii="Arial" w:hAnsi="Arial" w:cs="Arial"/>
              </w:rPr>
            </w:pPr>
            <w:r w:rsidRPr="000B7AC1">
              <w:rPr>
                <w:rFonts w:ascii="Arial" w:hAnsi="Arial" w:cs="Arial"/>
              </w:rPr>
              <w:t>Date</w:t>
            </w:r>
          </w:p>
        </w:tc>
      </w:tr>
    </w:tbl>
    <w:p w14:paraId="5669D54B" w14:textId="2C4AFA08" w:rsidR="00FF020F" w:rsidRPr="00FF020F" w:rsidRDefault="00FF020F">
      <w:pPr>
        <w:rPr>
          <w:rFonts w:ascii="Arial" w:hAnsi="Arial" w:cs="Arial"/>
        </w:rPr>
      </w:pPr>
    </w:p>
    <w:p w14:paraId="5AFE449A" w14:textId="3E0A53F1" w:rsidR="00FF020F" w:rsidRPr="00FF020F" w:rsidRDefault="00FF020F" w:rsidP="00FF020F">
      <w:pPr>
        <w:rPr>
          <w:rFonts w:ascii="Arial" w:hAnsi="Arial" w:cs="Arial"/>
        </w:rPr>
      </w:pPr>
    </w:p>
    <w:sectPr w:rsidR="00FF020F" w:rsidRPr="00FF020F" w:rsidSect="001848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3E288" w14:textId="77777777" w:rsidR="00EA31C0" w:rsidRDefault="00EA31C0" w:rsidP="00AB4CEF">
      <w:pPr>
        <w:spacing w:after="0" w:line="240" w:lineRule="auto"/>
      </w:pPr>
      <w:r>
        <w:separator/>
      </w:r>
    </w:p>
  </w:endnote>
  <w:endnote w:type="continuationSeparator" w:id="0">
    <w:p w14:paraId="30B1F2B5" w14:textId="77777777" w:rsidR="00EA31C0" w:rsidRDefault="00EA31C0" w:rsidP="00AB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IG Futura Light">
    <w:altName w:val="AIG Futura Light"/>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945814"/>
      <w:docPartObj>
        <w:docPartGallery w:val="Page Numbers (Bottom of Page)"/>
        <w:docPartUnique/>
      </w:docPartObj>
    </w:sdtPr>
    <w:sdtEndPr/>
    <w:sdtContent>
      <w:sdt>
        <w:sdtPr>
          <w:id w:val="-1769616900"/>
          <w:docPartObj>
            <w:docPartGallery w:val="Page Numbers (Top of Page)"/>
            <w:docPartUnique/>
          </w:docPartObj>
        </w:sdtPr>
        <w:sdtEndPr/>
        <w:sdtContent>
          <w:p w14:paraId="73652069" w14:textId="580BDB99" w:rsidR="00AB4CEF" w:rsidRDefault="00AB4C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AF5A1A" w14:textId="77777777" w:rsidR="00AB4CEF" w:rsidRDefault="00AB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6C8E" w14:textId="77777777" w:rsidR="00EA31C0" w:rsidRDefault="00EA31C0" w:rsidP="00AB4CEF">
      <w:pPr>
        <w:spacing w:after="0" w:line="240" w:lineRule="auto"/>
      </w:pPr>
      <w:r>
        <w:separator/>
      </w:r>
    </w:p>
  </w:footnote>
  <w:footnote w:type="continuationSeparator" w:id="0">
    <w:p w14:paraId="1C6ED456" w14:textId="77777777" w:rsidR="00EA31C0" w:rsidRDefault="00EA31C0" w:rsidP="00AB4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E6F"/>
    <w:multiLevelType w:val="hybridMultilevel"/>
    <w:tmpl w:val="25EC137E"/>
    <w:lvl w:ilvl="0" w:tplc="A7061B7E">
      <w:start w:val="1"/>
      <w:numFmt w:val="lowerLetter"/>
      <w:lvlText w:val="(%1)"/>
      <w:lvlJc w:val="left"/>
      <w:pPr>
        <w:ind w:left="729" w:hanging="360"/>
      </w:pPr>
      <w:rPr>
        <w:rFonts w:hint="default"/>
      </w:rPr>
    </w:lvl>
    <w:lvl w:ilvl="1" w:tplc="48090019" w:tentative="1">
      <w:start w:val="1"/>
      <w:numFmt w:val="lowerLetter"/>
      <w:lvlText w:val="%2."/>
      <w:lvlJc w:val="left"/>
      <w:pPr>
        <w:ind w:left="1449" w:hanging="360"/>
      </w:pPr>
    </w:lvl>
    <w:lvl w:ilvl="2" w:tplc="4809001B" w:tentative="1">
      <w:start w:val="1"/>
      <w:numFmt w:val="lowerRoman"/>
      <w:lvlText w:val="%3."/>
      <w:lvlJc w:val="right"/>
      <w:pPr>
        <w:ind w:left="2169" w:hanging="180"/>
      </w:pPr>
    </w:lvl>
    <w:lvl w:ilvl="3" w:tplc="4809000F" w:tentative="1">
      <w:start w:val="1"/>
      <w:numFmt w:val="decimal"/>
      <w:lvlText w:val="%4."/>
      <w:lvlJc w:val="left"/>
      <w:pPr>
        <w:ind w:left="2889" w:hanging="360"/>
      </w:pPr>
    </w:lvl>
    <w:lvl w:ilvl="4" w:tplc="48090019" w:tentative="1">
      <w:start w:val="1"/>
      <w:numFmt w:val="lowerLetter"/>
      <w:lvlText w:val="%5."/>
      <w:lvlJc w:val="left"/>
      <w:pPr>
        <w:ind w:left="3609" w:hanging="360"/>
      </w:pPr>
    </w:lvl>
    <w:lvl w:ilvl="5" w:tplc="4809001B" w:tentative="1">
      <w:start w:val="1"/>
      <w:numFmt w:val="lowerRoman"/>
      <w:lvlText w:val="%6."/>
      <w:lvlJc w:val="right"/>
      <w:pPr>
        <w:ind w:left="4329" w:hanging="180"/>
      </w:pPr>
    </w:lvl>
    <w:lvl w:ilvl="6" w:tplc="4809000F" w:tentative="1">
      <w:start w:val="1"/>
      <w:numFmt w:val="decimal"/>
      <w:lvlText w:val="%7."/>
      <w:lvlJc w:val="left"/>
      <w:pPr>
        <w:ind w:left="5049" w:hanging="360"/>
      </w:pPr>
    </w:lvl>
    <w:lvl w:ilvl="7" w:tplc="48090019" w:tentative="1">
      <w:start w:val="1"/>
      <w:numFmt w:val="lowerLetter"/>
      <w:lvlText w:val="%8."/>
      <w:lvlJc w:val="left"/>
      <w:pPr>
        <w:ind w:left="5769" w:hanging="360"/>
      </w:pPr>
    </w:lvl>
    <w:lvl w:ilvl="8" w:tplc="4809001B" w:tentative="1">
      <w:start w:val="1"/>
      <w:numFmt w:val="lowerRoman"/>
      <w:lvlText w:val="%9."/>
      <w:lvlJc w:val="right"/>
      <w:pPr>
        <w:ind w:left="6489" w:hanging="180"/>
      </w:pPr>
    </w:lvl>
  </w:abstractNum>
  <w:abstractNum w:abstractNumId="1" w15:restartNumberingAfterBreak="0">
    <w:nsid w:val="309335A1"/>
    <w:multiLevelType w:val="hybridMultilevel"/>
    <w:tmpl w:val="291A0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9341058"/>
    <w:multiLevelType w:val="hybridMultilevel"/>
    <w:tmpl w:val="7B0056A0"/>
    <w:lvl w:ilvl="0" w:tplc="A3CC798C">
      <w:start w:val="1"/>
      <w:numFmt w:val="decimal"/>
      <w:lvlText w:val="%1."/>
      <w:lvlJc w:val="left"/>
      <w:pPr>
        <w:ind w:left="720" w:hanging="360"/>
      </w:pPr>
    </w:lvl>
    <w:lvl w:ilvl="1" w:tplc="96083BDC">
      <w:start w:val="1"/>
      <w:numFmt w:val="lowerLetter"/>
      <w:lvlText w:val="%2."/>
      <w:lvlJc w:val="left"/>
      <w:pPr>
        <w:ind w:left="1440" w:hanging="360"/>
      </w:pPr>
    </w:lvl>
    <w:lvl w:ilvl="2" w:tplc="DA7C626A">
      <w:start w:val="1"/>
      <w:numFmt w:val="lowerRoman"/>
      <w:lvlText w:val="%3."/>
      <w:lvlJc w:val="right"/>
      <w:pPr>
        <w:ind w:left="2160" w:hanging="180"/>
      </w:pPr>
    </w:lvl>
    <w:lvl w:ilvl="3" w:tplc="0D1C2900">
      <w:start w:val="1"/>
      <w:numFmt w:val="decimal"/>
      <w:lvlText w:val="%4."/>
      <w:lvlJc w:val="left"/>
      <w:pPr>
        <w:ind w:left="2880" w:hanging="360"/>
      </w:pPr>
    </w:lvl>
    <w:lvl w:ilvl="4" w:tplc="422CE2E6">
      <w:start w:val="1"/>
      <w:numFmt w:val="lowerLetter"/>
      <w:lvlText w:val="%5."/>
      <w:lvlJc w:val="left"/>
      <w:pPr>
        <w:ind w:left="3600" w:hanging="360"/>
      </w:pPr>
    </w:lvl>
    <w:lvl w:ilvl="5" w:tplc="18C0DDDC">
      <w:start w:val="1"/>
      <w:numFmt w:val="lowerRoman"/>
      <w:lvlText w:val="%6."/>
      <w:lvlJc w:val="right"/>
      <w:pPr>
        <w:ind w:left="4320" w:hanging="180"/>
      </w:pPr>
    </w:lvl>
    <w:lvl w:ilvl="6" w:tplc="DD909068">
      <w:start w:val="1"/>
      <w:numFmt w:val="decimal"/>
      <w:lvlText w:val="%7."/>
      <w:lvlJc w:val="left"/>
      <w:pPr>
        <w:ind w:left="5040" w:hanging="360"/>
      </w:pPr>
    </w:lvl>
    <w:lvl w:ilvl="7" w:tplc="54826672">
      <w:start w:val="1"/>
      <w:numFmt w:val="lowerLetter"/>
      <w:lvlText w:val="%8."/>
      <w:lvlJc w:val="left"/>
      <w:pPr>
        <w:ind w:left="5760" w:hanging="360"/>
      </w:pPr>
    </w:lvl>
    <w:lvl w:ilvl="8" w:tplc="7F66F2F0">
      <w:start w:val="1"/>
      <w:numFmt w:val="lowerRoman"/>
      <w:lvlText w:val="%9."/>
      <w:lvlJc w:val="right"/>
      <w:pPr>
        <w:ind w:left="6480" w:hanging="180"/>
      </w:pPr>
    </w:lvl>
  </w:abstractNum>
  <w:abstractNum w:abstractNumId="3" w15:restartNumberingAfterBreak="0">
    <w:nsid w:val="7F0074D3"/>
    <w:multiLevelType w:val="hybridMultilevel"/>
    <w:tmpl w:val="703C4AE8"/>
    <w:lvl w:ilvl="0" w:tplc="2854908A">
      <w:start w:val="1"/>
      <w:numFmt w:val="lowerLetter"/>
      <w:lvlText w:val="(%1)"/>
      <w:lvlJc w:val="left"/>
      <w:pPr>
        <w:ind w:left="883" w:hanging="454"/>
      </w:pPr>
      <w:rPr>
        <w:rFonts w:hint="default"/>
        <w:i w:val="0"/>
        <w:iCs/>
      </w:rPr>
    </w:lvl>
    <w:lvl w:ilvl="1" w:tplc="48090019" w:tentative="1">
      <w:start w:val="1"/>
      <w:numFmt w:val="lowerLetter"/>
      <w:lvlText w:val="%2."/>
      <w:lvlJc w:val="left"/>
      <w:pPr>
        <w:ind w:left="1509" w:hanging="360"/>
      </w:pPr>
    </w:lvl>
    <w:lvl w:ilvl="2" w:tplc="4809001B" w:tentative="1">
      <w:start w:val="1"/>
      <w:numFmt w:val="lowerRoman"/>
      <w:lvlText w:val="%3."/>
      <w:lvlJc w:val="right"/>
      <w:pPr>
        <w:ind w:left="2229" w:hanging="180"/>
      </w:pPr>
    </w:lvl>
    <w:lvl w:ilvl="3" w:tplc="4809000F" w:tentative="1">
      <w:start w:val="1"/>
      <w:numFmt w:val="decimal"/>
      <w:lvlText w:val="%4."/>
      <w:lvlJc w:val="left"/>
      <w:pPr>
        <w:ind w:left="2949" w:hanging="360"/>
      </w:pPr>
    </w:lvl>
    <w:lvl w:ilvl="4" w:tplc="48090019" w:tentative="1">
      <w:start w:val="1"/>
      <w:numFmt w:val="lowerLetter"/>
      <w:lvlText w:val="%5."/>
      <w:lvlJc w:val="left"/>
      <w:pPr>
        <w:ind w:left="3669" w:hanging="360"/>
      </w:pPr>
    </w:lvl>
    <w:lvl w:ilvl="5" w:tplc="4809001B" w:tentative="1">
      <w:start w:val="1"/>
      <w:numFmt w:val="lowerRoman"/>
      <w:lvlText w:val="%6."/>
      <w:lvlJc w:val="right"/>
      <w:pPr>
        <w:ind w:left="4389" w:hanging="180"/>
      </w:pPr>
    </w:lvl>
    <w:lvl w:ilvl="6" w:tplc="4809000F" w:tentative="1">
      <w:start w:val="1"/>
      <w:numFmt w:val="decimal"/>
      <w:lvlText w:val="%7."/>
      <w:lvlJc w:val="left"/>
      <w:pPr>
        <w:ind w:left="5109" w:hanging="360"/>
      </w:pPr>
    </w:lvl>
    <w:lvl w:ilvl="7" w:tplc="48090019" w:tentative="1">
      <w:start w:val="1"/>
      <w:numFmt w:val="lowerLetter"/>
      <w:lvlText w:val="%8."/>
      <w:lvlJc w:val="left"/>
      <w:pPr>
        <w:ind w:left="5829" w:hanging="360"/>
      </w:pPr>
    </w:lvl>
    <w:lvl w:ilvl="8" w:tplc="4809001B" w:tentative="1">
      <w:start w:val="1"/>
      <w:numFmt w:val="lowerRoman"/>
      <w:lvlText w:val="%9."/>
      <w:lvlJc w:val="right"/>
      <w:pPr>
        <w:ind w:left="6549"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0F"/>
    <w:rsid w:val="00003399"/>
    <w:rsid w:val="00007C6D"/>
    <w:rsid w:val="00020B8B"/>
    <w:rsid w:val="00046109"/>
    <w:rsid w:val="00054DEC"/>
    <w:rsid w:val="00077AD3"/>
    <w:rsid w:val="00096A11"/>
    <w:rsid w:val="000B6827"/>
    <w:rsid w:val="000B6C76"/>
    <w:rsid w:val="000B7AC1"/>
    <w:rsid w:val="001026A0"/>
    <w:rsid w:val="00106BF4"/>
    <w:rsid w:val="001705E7"/>
    <w:rsid w:val="00180C18"/>
    <w:rsid w:val="0018483D"/>
    <w:rsid w:val="00184BFA"/>
    <w:rsid w:val="001A1B02"/>
    <w:rsid w:val="001A3404"/>
    <w:rsid w:val="001F3D6F"/>
    <w:rsid w:val="001F763A"/>
    <w:rsid w:val="00204E21"/>
    <w:rsid w:val="002155E6"/>
    <w:rsid w:val="00225CAB"/>
    <w:rsid w:val="002540DD"/>
    <w:rsid w:val="00284D28"/>
    <w:rsid w:val="00286034"/>
    <w:rsid w:val="002A627F"/>
    <w:rsid w:val="002E1A57"/>
    <w:rsid w:val="00332092"/>
    <w:rsid w:val="00382579"/>
    <w:rsid w:val="003F78C7"/>
    <w:rsid w:val="004258A7"/>
    <w:rsid w:val="0043538A"/>
    <w:rsid w:val="00455C74"/>
    <w:rsid w:val="00496D16"/>
    <w:rsid w:val="004A4FA4"/>
    <w:rsid w:val="004B6E82"/>
    <w:rsid w:val="004E10C3"/>
    <w:rsid w:val="005145ED"/>
    <w:rsid w:val="00545AA3"/>
    <w:rsid w:val="00580D94"/>
    <w:rsid w:val="005855CD"/>
    <w:rsid w:val="00590D49"/>
    <w:rsid w:val="005D34F9"/>
    <w:rsid w:val="005D516A"/>
    <w:rsid w:val="00605522"/>
    <w:rsid w:val="006864B2"/>
    <w:rsid w:val="006A478A"/>
    <w:rsid w:val="006D6D9D"/>
    <w:rsid w:val="006F741E"/>
    <w:rsid w:val="0070140F"/>
    <w:rsid w:val="0071786C"/>
    <w:rsid w:val="00763593"/>
    <w:rsid w:val="007946D6"/>
    <w:rsid w:val="0079752C"/>
    <w:rsid w:val="007D6347"/>
    <w:rsid w:val="007F35A2"/>
    <w:rsid w:val="00816458"/>
    <w:rsid w:val="0084196D"/>
    <w:rsid w:val="00853BF9"/>
    <w:rsid w:val="00874A26"/>
    <w:rsid w:val="00876062"/>
    <w:rsid w:val="008A6812"/>
    <w:rsid w:val="008C4E08"/>
    <w:rsid w:val="008E3135"/>
    <w:rsid w:val="008E5375"/>
    <w:rsid w:val="009211B1"/>
    <w:rsid w:val="00921CE7"/>
    <w:rsid w:val="00943293"/>
    <w:rsid w:val="00995A13"/>
    <w:rsid w:val="009A5963"/>
    <w:rsid w:val="009A6099"/>
    <w:rsid w:val="009B294A"/>
    <w:rsid w:val="009B5432"/>
    <w:rsid w:val="009D7195"/>
    <w:rsid w:val="00A01982"/>
    <w:rsid w:val="00A04236"/>
    <w:rsid w:val="00A1264A"/>
    <w:rsid w:val="00A273F6"/>
    <w:rsid w:val="00A33615"/>
    <w:rsid w:val="00AB4CEF"/>
    <w:rsid w:val="00AC148B"/>
    <w:rsid w:val="00AE4BC6"/>
    <w:rsid w:val="00B109B6"/>
    <w:rsid w:val="00B223DC"/>
    <w:rsid w:val="00B24224"/>
    <w:rsid w:val="00B34B26"/>
    <w:rsid w:val="00B63A97"/>
    <w:rsid w:val="00C07569"/>
    <w:rsid w:val="00C50C0C"/>
    <w:rsid w:val="00C521D7"/>
    <w:rsid w:val="00C750E7"/>
    <w:rsid w:val="00C9542B"/>
    <w:rsid w:val="00CA0DB6"/>
    <w:rsid w:val="00CE49D9"/>
    <w:rsid w:val="00CF6C17"/>
    <w:rsid w:val="00D53510"/>
    <w:rsid w:val="00D60808"/>
    <w:rsid w:val="00DA3AEA"/>
    <w:rsid w:val="00DA3F6A"/>
    <w:rsid w:val="00DA730F"/>
    <w:rsid w:val="00DD2688"/>
    <w:rsid w:val="00DD5359"/>
    <w:rsid w:val="00DE6487"/>
    <w:rsid w:val="00E43DCD"/>
    <w:rsid w:val="00E518F3"/>
    <w:rsid w:val="00E6141B"/>
    <w:rsid w:val="00EA31C0"/>
    <w:rsid w:val="00EC2B77"/>
    <w:rsid w:val="00F02D8F"/>
    <w:rsid w:val="00F159B6"/>
    <w:rsid w:val="00F90BB3"/>
    <w:rsid w:val="00F91E6C"/>
    <w:rsid w:val="00FC7002"/>
    <w:rsid w:val="00FD4E30"/>
    <w:rsid w:val="00FF020F"/>
    <w:rsid w:val="4A2DEA15"/>
    <w:rsid w:val="636107B3"/>
    <w:rsid w:val="6610BCD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A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020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20F"/>
    <w:pPr>
      <w:autoSpaceDE w:val="0"/>
      <w:autoSpaceDN w:val="0"/>
      <w:adjustRightInd w:val="0"/>
      <w:spacing w:after="0" w:line="240" w:lineRule="auto"/>
    </w:pPr>
    <w:rPr>
      <w:rFonts w:ascii="Calibri" w:eastAsiaTheme="minorEastAsia" w:hAnsi="Calibri" w:cs="Calibri"/>
      <w:color w:val="000000"/>
      <w:sz w:val="24"/>
      <w:szCs w:val="24"/>
      <w:lang w:eastAsia="zh-CN"/>
    </w:rPr>
  </w:style>
  <w:style w:type="table" w:styleId="TableGrid">
    <w:name w:val="Table Grid"/>
    <w:basedOn w:val="TableNormal"/>
    <w:uiPriority w:val="39"/>
    <w:rsid w:val="00FF0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F020F"/>
    <w:pPr>
      <w:spacing w:after="200" w:line="276" w:lineRule="auto"/>
      <w:ind w:left="720"/>
      <w:contextualSpacing/>
    </w:pPr>
    <w:rPr>
      <w:rFonts w:ascii="Calibri" w:eastAsia="Calibri" w:hAnsi="Calibri"/>
      <w:lang w:val="en-AU" w:eastAsia="en-US"/>
    </w:rPr>
  </w:style>
  <w:style w:type="paragraph" w:styleId="BalloonText">
    <w:name w:val="Balloon Text"/>
    <w:basedOn w:val="Normal"/>
    <w:link w:val="BalloonTextChar"/>
    <w:uiPriority w:val="99"/>
    <w:semiHidden/>
    <w:unhideWhenUsed/>
    <w:rsid w:val="002A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7F"/>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AB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CEF"/>
    <w:rPr>
      <w:rFonts w:eastAsiaTheme="minorEastAsia"/>
      <w:lang w:eastAsia="zh-CN"/>
    </w:rPr>
  </w:style>
  <w:style w:type="paragraph" w:styleId="Footer">
    <w:name w:val="footer"/>
    <w:basedOn w:val="Normal"/>
    <w:link w:val="FooterChar"/>
    <w:uiPriority w:val="99"/>
    <w:unhideWhenUsed/>
    <w:rsid w:val="00AB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CEF"/>
    <w:rPr>
      <w:rFonts w:eastAsiaTheme="minorEastAsia"/>
      <w:lang w:eastAsia="zh-CN"/>
    </w:rPr>
  </w:style>
  <w:style w:type="character" w:styleId="PlaceholderText">
    <w:name w:val="Placeholder Text"/>
    <w:basedOn w:val="DefaultParagraphFont"/>
    <w:uiPriority w:val="99"/>
    <w:semiHidden/>
    <w:rsid w:val="00046109"/>
    <w:rPr>
      <w:color w:val="808080"/>
    </w:rPr>
  </w:style>
  <w:style w:type="character" w:styleId="CommentReference">
    <w:name w:val="annotation reference"/>
    <w:basedOn w:val="DefaultParagraphFont"/>
    <w:uiPriority w:val="99"/>
    <w:semiHidden/>
    <w:unhideWhenUsed/>
    <w:rsid w:val="00C07569"/>
    <w:rPr>
      <w:sz w:val="16"/>
      <w:szCs w:val="16"/>
    </w:rPr>
  </w:style>
  <w:style w:type="paragraph" w:styleId="CommentText">
    <w:name w:val="annotation text"/>
    <w:basedOn w:val="Normal"/>
    <w:link w:val="CommentTextChar"/>
    <w:uiPriority w:val="99"/>
    <w:semiHidden/>
    <w:unhideWhenUsed/>
    <w:rsid w:val="00C07569"/>
    <w:pPr>
      <w:spacing w:line="240" w:lineRule="auto"/>
    </w:pPr>
    <w:rPr>
      <w:sz w:val="20"/>
      <w:szCs w:val="20"/>
    </w:rPr>
  </w:style>
  <w:style w:type="character" w:customStyle="1" w:styleId="CommentTextChar">
    <w:name w:val="Comment Text Char"/>
    <w:basedOn w:val="DefaultParagraphFont"/>
    <w:link w:val="CommentText"/>
    <w:uiPriority w:val="99"/>
    <w:semiHidden/>
    <w:rsid w:val="00C0756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07569"/>
    <w:rPr>
      <w:b/>
      <w:bCs/>
    </w:rPr>
  </w:style>
  <w:style w:type="character" w:customStyle="1" w:styleId="CommentSubjectChar">
    <w:name w:val="Comment Subject Char"/>
    <w:basedOn w:val="CommentTextChar"/>
    <w:link w:val="CommentSubject"/>
    <w:uiPriority w:val="99"/>
    <w:semiHidden/>
    <w:rsid w:val="00C07569"/>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08875">
      <w:bodyDiv w:val="1"/>
      <w:marLeft w:val="0"/>
      <w:marRight w:val="0"/>
      <w:marTop w:val="0"/>
      <w:marBottom w:val="0"/>
      <w:divBdr>
        <w:top w:val="none" w:sz="0" w:space="0" w:color="auto"/>
        <w:left w:val="none" w:sz="0" w:space="0" w:color="auto"/>
        <w:bottom w:val="none" w:sz="0" w:space="0" w:color="auto"/>
        <w:right w:val="none" w:sz="0" w:space="0" w:color="auto"/>
      </w:divBdr>
    </w:div>
    <w:div w:id="1345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E1A2D-C223-49C4-8325-E5AB914F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2020-10-01T14:46:00Z</dcterms:created>
  <dcterms:modified xsi:type="dcterms:W3CDTF">2020-10-01T14:46:00Z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Manish_NAIR@mom.gov.sg</vt:lpwstr>
  </property>
  <property fmtid="{D5CDD505-2E9C-101B-9397-08002B2CF9AE}" pid="5" name="MSIP_Label_3f9331f7-95a2-472a-92bc-d73219eb516b_SetDate">
    <vt:lpwstr>2020-10-01T14:46:55.0011915Z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3a0d5bd9-32c8-4e84-9399-076cb364893e</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Manish_NAIR@mom.gov.sg</vt:lpwstr>
  </property>
  <property fmtid="{D5CDD505-2E9C-101B-9397-08002B2CF9AE}" pid="13" name="MSIP_Label_4f288355-fb4c-44cd-b9ca-40cfc2aee5f8_SetDate">
    <vt:lpwstr>2020-10-01T14:46:55.0011915Z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3a0d5bd9-32c8-4e84-9399-076cb364893e</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